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89" w:rsidRPr="00962BDC" w:rsidRDefault="00294A89" w:rsidP="00294A89">
      <w:pPr>
        <w:rPr>
          <w:rFonts w:ascii="Arial" w:hAnsi="Arial" w:cs="Arial"/>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829"/>
        <w:gridCol w:w="15"/>
        <w:gridCol w:w="767"/>
        <w:gridCol w:w="412"/>
        <w:gridCol w:w="522"/>
        <w:gridCol w:w="341"/>
        <w:gridCol w:w="229"/>
        <w:gridCol w:w="567"/>
        <w:gridCol w:w="172"/>
        <w:gridCol w:w="88"/>
        <w:gridCol w:w="307"/>
        <w:gridCol w:w="567"/>
        <w:gridCol w:w="370"/>
        <w:gridCol w:w="191"/>
        <w:gridCol w:w="1424"/>
      </w:tblGrid>
      <w:tr w:rsidR="00294A89" w:rsidRPr="00962BDC" w:rsidTr="00CE0DBE">
        <w:tc>
          <w:tcPr>
            <w:tcW w:w="4777" w:type="dxa"/>
            <w:gridSpan w:val="5"/>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94A89" w:rsidRPr="00962BDC" w:rsidRDefault="00294A89" w:rsidP="00CE0DBE">
            <w:pPr>
              <w:spacing w:before="60" w:after="60" w:line="240" w:lineRule="auto"/>
              <w:ind w:left="397" w:hanging="397"/>
              <w:rPr>
                <w:rFonts w:ascii="Arial" w:hAnsi="Arial" w:cs="Arial"/>
                <w:b/>
              </w:rPr>
            </w:pPr>
            <w:r w:rsidRPr="00962BDC">
              <w:rPr>
                <w:rFonts w:ascii="Arial" w:hAnsi="Arial" w:cs="Arial"/>
                <w:b/>
              </w:rPr>
              <w:t>Naziv predmeta</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rsidR="00294A89" w:rsidRPr="00962BDC" w:rsidRDefault="004407A7" w:rsidP="00CE0DBE">
            <w:pPr>
              <w:spacing w:before="60" w:after="60" w:line="240" w:lineRule="auto"/>
              <w:ind w:left="397" w:hanging="397"/>
              <w:rPr>
                <w:rFonts w:ascii="Arial" w:hAnsi="Arial" w:cs="Arial"/>
                <w:b/>
              </w:rPr>
            </w:pPr>
            <w:r>
              <w:rPr>
                <w:rFonts w:ascii="Arial" w:hAnsi="Arial" w:cs="Arial"/>
                <w:b/>
              </w:rPr>
              <w:t>Sport i zlouporaba steroida</w:t>
            </w:r>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Style w:val="Strong"/>
                <w:rFonts w:ascii="Arial" w:hAnsi="Arial" w:cs="Arial"/>
                <w:b w:val="0"/>
              </w:rPr>
            </w:pPr>
            <w:r w:rsidRPr="00962BDC">
              <w:rPr>
                <w:rStyle w:val="Strong"/>
                <w:rFonts w:ascii="Arial" w:hAnsi="Arial" w:cs="Arial"/>
                <w:b w:val="0"/>
              </w:rPr>
              <w:t>Kod</w:t>
            </w:r>
          </w:p>
        </w:tc>
        <w:tc>
          <w:tcPr>
            <w:tcW w:w="1844" w:type="dxa"/>
            <w:gridSpan w:val="2"/>
            <w:tcBorders>
              <w:top w:val="single" w:sz="12" w:space="0" w:color="auto"/>
              <w:right w:val="single" w:sz="12" w:space="0" w:color="auto"/>
            </w:tcBorders>
            <w:tcMar>
              <w:left w:w="57" w:type="dxa"/>
              <w:right w:w="57" w:type="dxa"/>
            </w:tcMar>
          </w:tcPr>
          <w:p w:rsidR="00294A89" w:rsidRPr="00962BDC" w:rsidRDefault="00294A89" w:rsidP="00294A89">
            <w:pPr>
              <w:rPr>
                <w:rFonts w:ascii="Arial" w:hAnsi="Arial" w:cs="Arial"/>
              </w:rPr>
            </w:pPr>
            <w:r w:rsidRPr="00962BDC">
              <w:rPr>
                <w:rFonts w:ascii="Arial" w:hAnsi="Arial" w:cs="Arial"/>
              </w:rPr>
              <w:t>MFM</w:t>
            </w:r>
            <w:r>
              <w:rPr>
                <w:rFonts w:ascii="Arial" w:hAnsi="Arial" w:cs="Arial"/>
              </w:rPr>
              <w:t>I…</w:t>
            </w:r>
          </w:p>
        </w:tc>
        <w:tc>
          <w:tcPr>
            <w:tcW w:w="1701" w:type="dxa"/>
            <w:gridSpan w:val="3"/>
            <w:tcBorders>
              <w:top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Godina studija</w:t>
            </w:r>
          </w:p>
        </w:tc>
        <w:tc>
          <w:tcPr>
            <w:tcW w:w="4256" w:type="dxa"/>
            <w:gridSpan w:val="10"/>
            <w:tcBorders>
              <w:top w:val="single" w:sz="12" w:space="0" w:color="auto"/>
              <w:right w:val="single" w:sz="12" w:space="0" w:color="auto"/>
            </w:tcBorders>
            <w:tcMar>
              <w:left w:w="57" w:type="dxa"/>
              <w:right w:w="57" w:type="dxa"/>
            </w:tcMar>
          </w:tcPr>
          <w:p w:rsidR="00294A89" w:rsidRPr="00962BDC" w:rsidRDefault="0076635C" w:rsidP="00294A89">
            <w:pPr>
              <w:spacing w:after="0" w:line="240" w:lineRule="auto"/>
              <w:rPr>
                <w:rFonts w:ascii="Arial" w:hAnsi="Arial" w:cs="Arial"/>
              </w:rPr>
            </w:pPr>
            <w:r>
              <w:rPr>
                <w:rFonts w:ascii="Arial" w:hAnsi="Arial" w:cs="Arial"/>
              </w:rPr>
              <w:t>1-6</w:t>
            </w:r>
            <w:r w:rsidR="00294A89" w:rsidRPr="00962BDC">
              <w:rPr>
                <w:rFonts w:ascii="Arial" w:hAnsi="Arial" w:cs="Arial"/>
              </w:rPr>
              <w:t>.</w:t>
            </w: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Style w:val="Strong"/>
                <w:rFonts w:ascii="Arial" w:hAnsi="Arial" w:cs="Arial"/>
                <w:b w:val="0"/>
              </w:rPr>
              <w:t>Nositelj/i predmeta</w:t>
            </w:r>
          </w:p>
        </w:tc>
        <w:tc>
          <w:tcPr>
            <w:tcW w:w="1844" w:type="dxa"/>
            <w:gridSpan w:val="2"/>
            <w:tcBorders>
              <w:bottom w:val="single" w:sz="12" w:space="0" w:color="auto"/>
              <w:right w:val="single" w:sz="12" w:space="0" w:color="auto"/>
            </w:tcBorders>
            <w:tcMar>
              <w:left w:w="57" w:type="dxa"/>
              <w:right w:w="57" w:type="dxa"/>
            </w:tcMar>
          </w:tcPr>
          <w:p w:rsidR="00294A89" w:rsidRPr="00962BDC" w:rsidRDefault="0076635C" w:rsidP="00CE0DBE">
            <w:pPr>
              <w:spacing w:after="0" w:line="240" w:lineRule="auto"/>
              <w:rPr>
                <w:rFonts w:ascii="Arial" w:hAnsi="Arial" w:cs="Arial"/>
              </w:rPr>
            </w:pPr>
            <w:r>
              <w:rPr>
                <w:rFonts w:ascii="Arial" w:hAnsi="Arial" w:cs="Arial"/>
              </w:rPr>
              <w:t>Prof. Snježana Mardešić</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Bodovna vrijednost (ECTS)</w:t>
            </w:r>
          </w:p>
        </w:tc>
        <w:tc>
          <w:tcPr>
            <w:tcW w:w="4256" w:type="dxa"/>
            <w:gridSpan w:val="10"/>
            <w:tcBorders>
              <w:bottom w:val="single" w:sz="12" w:space="0" w:color="auto"/>
              <w:right w:val="single" w:sz="12" w:space="0" w:color="auto"/>
            </w:tcBorders>
            <w:tcMar>
              <w:left w:w="57" w:type="dxa"/>
              <w:right w:w="57" w:type="dxa"/>
            </w:tcMar>
          </w:tcPr>
          <w:p w:rsidR="00294A89" w:rsidRPr="00962BDC" w:rsidRDefault="0076635C" w:rsidP="0076635C">
            <w:pPr>
              <w:spacing w:after="0" w:line="240" w:lineRule="auto"/>
              <w:rPr>
                <w:rFonts w:ascii="Arial" w:hAnsi="Arial" w:cs="Arial"/>
              </w:rPr>
            </w:pPr>
            <w:r>
              <w:rPr>
                <w:rFonts w:ascii="Arial" w:hAnsi="Arial" w:cs="Arial"/>
              </w:rPr>
              <w:t>2</w:t>
            </w:r>
          </w:p>
        </w:tc>
      </w:tr>
      <w:tr w:rsidR="00294A89" w:rsidRPr="00962BDC" w:rsidTr="00CE0DBE">
        <w:trPr>
          <w:trHeight w:val="345"/>
        </w:trPr>
        <w:tc>
          <w:tcPr>
            <w:tcW w:w="1754" w:type="dxa"/>
            <w:vMerge w:val="restart"/>
            <w:tcBorders>
              <w:lef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Suradnici</w:t>
            </w:r>
          </w:p>
        </w:tc>
        <w:tc>
          <w:tcPr>
            <w:tcW w:w="1844" w:type="dxa"/>
            <w:gridSpan w:val="2"/>
            <w:vMerge w:val="restart"/>
            <w:tcBorders>
              <w:right w:val="single" w:sz="12" w:space="0" w:color="auto"/>
            </w:tcBorders>
            <w:tcMar>
              <w:left w:w="57" w:type="dxa"/>
              <w:right w:w="57" w:type="dxa"/>
            </w:tcMar>
          </w:tcPr>
          <w:p w:rsidR="00294A89" w:rsidRPr="00962BDC" w:rsidRDefault="00294A89" w:rsidP="00CE0DBE">
            <w:pPr>
              <w:spacing w:after="0" w:line="240" w:lineRule="auto"/>
              <w:rPr>
                <w:rFonts w:ascii="Arial" w:hAnsi="Arial" w:cs="Arial"/>
              </w:rPr>
            </w:pPr>
          </w:p>
        </w:tc>
        <w:tc>
          <w:tcPr>
            <w:tcW w:w="1701" w:type="dxa"/>
            <w:gridSpan w:val="3"/>
            <w:vMerge w:val="restart"/>
            <w:tcBorders>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Način izvođenja nastave (broj sati u semestru)</w:t>
            </w:r>
          </w:p>
        </w:tc>
        <w:tc>
          <w:tcPr>
            <w:tcW w:w="570" w:type="dxa"/>
            <w:gridSpan w:val="2"/>
            <w:tcBorders>
              <w:bottom w:val="single" w:sz="12" w:space="0" w:color="auto"/>
              <w:right w:val="single" w:sz="12" w:space="0" w:color="auto"/>
            </w:tcBorders>
            <w:tcMar>
              <w:left w:w="57" w:type="dxa"/>
              <w:right w:w="57" w:type="dxa"/>
            </w:tcMar>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P</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S</w:t>
            </w:r>
          </w:p>
        </w:tc>
        <w:tc>
          <w:tcPr>
            <w:tcW w:w="567" w:type="dxa"/>
            <w:gridSpan w:val="3"/>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V</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T</w:t>
            </w:r>
          </w:p>
        </w:tc>
        <w:tc>
          <w:tcPr>
            <w:tcW w:w="1985" w:type="dxa"/>
            <w:gridSpan w:val="3"/>
            <w:vMerge w:val="restart"/>
            <w:tcBorders>
              <w:right w:val="single" w:sz="12" w:space="0" w:color="auto"/>
            </w:tcBorders>
            <w:vAlign w:val="center"/>
          </w:tcPr>
          <w:p w:rsidR="00294A89" w:rsidRPr="00962BDC" w:rsidRDefault="00294A89" w:rsidP="00CE0DBE">
            <w:pPr>
              <w:jc w:val="center"/>
              <w:rPr>
                <w:rFonts w:ascii="Arial" w:hAnsi="Arial" w:cs="Arial"/>
              </w:rPr>
            </w:pPr>
          </w:p>
        </w:tc>
      </w:tr>
      <w:tr w:rsidR="00294A89" w:rsidRPr="00962BDC" w:rsidTr="00CE0DBE">
        <w:trPr>
          <w:trHeight w:val="345"/>
        </w:trPr>
        <w:tc>
          <w:tcPr>
            <w:tcW w:w="1754" w:type="dxa"/>
            <w:vMerge/>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p>
        </w:tc>
        <w:tc>
          <w:tcPr>
            <w:tcW w:w="1844" w:type="dxa"/>
            <w:gridSpan w:val="2"/>
            <w:vMerge/>
            <w:tcBorders>
              <w:bottom w:val="single" w:sz="12" w:space="0" w:color="auto"/>
              <w:right w:val="single" w:sz="12" w:space="0" w:color="auto"/>
            </w:tcBorders>
            <w:tcMar>
              <w:left w:w="57" w:type="dxa"/>
              <w:right w:w="57" w:type="dxa"/>
            </w:tcMar>
          </w:tcPr>
          <w:p w:rsidR="00294A89" w:rsidRPr="00962BDC" w:rsidRDefault="00294A89" w:rsidP="00CE0DBE">
            <w:pPr>
              <w:spacing w:after="0" w:line="240" w:lineRule="auto"/>
              <w:rPr>
                <w:rFonts w:ascii="Arial" w:hAnsi="Arial" w:cs="Arial"/>
              </w:rPr>
            </w:pPr>
          </w:p>
        </w:tc>
        <w:tc>
          <w:tcPr>
            <w:tcW w:w="1701" w:type="dxa"/>
            <w:gridSpan w:val="3"/>
            <w:vMerge/>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p>
        </w:tc>
        <w:tc>
          <w:tcPr>
            <w:tcW w:w="570" w:type="dxa"/>
            <w:gridSpan w:val="2"/>
            <w:tcBorders>
              <w:bottom w:val="single" w:sz="12" w:space="0" w:color="auto"/>
              <w:right w:val="single" w:sz="12" w:space="0" w:color="auto"/>
            </w:tcBorders>
            <w:tcMar>
              <w:left w:w="57" w:type="dxa"/>
              <w:right w:w="57" w:type="dxa"/>
            </w:tcMar>
            <w:vAlign w:val="center"/>
          </w:tcPr>
          <w:p w:rsidR="00294A89" w:rsidRPr="00962BDC" w:rsidRDefault="00980886" w:rsidP="00CE0DBE">
            <w:pPr>
              <w:spacing w:after="0" w:line="240" w:lineRule="auto"/>
              <w:jc w:val="center"/>
              <w:rPr>
                <w:rFonts w:ascii="Arial" w:hAnsi="Arial" w:cs="Arial"/>
              </w:rPr>
            </w:pPr>
            <w:r>
              <w:rPr>
                <w:rFonts w:ascii="Arial" w:hAnsi="Arial" w:cs="Arial"/>
              </w:rPr>
              <w:t>10</w:t>
            </w:r>
          </w:p>
        </w:tc>
        <w:tc>
          <w:tcPr>
            <w:tcW w:w="567" w:type="dxa"/>
            <w:tcBorders>
              <w:bottom w:val="single" w:sz="12" w:space="0" w:color="auto"/>
              <w:right w:val="single" w:sz="12" w:space="0" w:color="auto"/>
            </w:tcBorders>
            <w:vAlign w:val="center"/>
          </w:tcPr>
          <w:p w:rsidR="00294A89" w:rsidRPr="00962BDC" w:rsidRDefault="00980886" w:rsidP="00CE0DBE">
            <w:pPr>
              <w:spacing w:after="0" w:line="240" w:lineRule="auto"/>
              <w:jc w:val="center"/>
              <w:rPr>
                <w:rFonts w:ascii="Arial" w:hAnsi="Arial" w:cs="Arial"/>
              </w:rPr>
            </w:pPr>
            <w:r>
              <w:rPr>
                <w:rFonts w:ascii="Arial" w:hAnsi="Arial" w:cs="Arial"/>
              </w:rPr>
              <w:t>1</w:t>
            </w:r>
            <w:r w:rsidR="0076635C">
              <w:rPr>
                <w:rFonts w:ascii="Arial" w:hAnsi="Arial" w:cs="Arial"/>
              </w:rPr>
              <w:t>5</w:t>
            </w:r>
          </w:p>
        </w:tc>
        <w:tc>
          <w:tcPr>
            <w:tcW w:w="567" w:type="dxa"/>
            <w:gridSpan w:val="3"/>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p>
        </w:tc>
        <w:tc>
          <w:tcPr>
            <w:tcW w:w="1985" w:type="dxa"/>
            <w:gridSpan w:val="3"/>
            <w:vMerge/>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Status predmeta</w:t>
            </w:r>
          </w:p>
        </w:tc>
        <w:tc>
          <w:tcPr>
            <w:tcW w:w="1844" w:type="dxa"/>
            <w:gridSpan w:val="2"/>
            <w:tcBorders>
              <w:bottom w:val="single" w:sz="12" w:space="0" w:color="auto"/>
              <w:right w:val="single" w:sz="12" w:space="0" w:color="auto"/>
            </w:tcBorders>
            <w:tcMar>
              <w:left w:w="57" w:type="dxa"/>
              <w:right w:w="57" w:type="dxa"/>
            </w:tcMar>
          </w:tcPr>
          <w:p w:rsidR="00294A89" w:rsidRPr="00962BDC" w:rsidRDefault="00294A89" w:rsidP="00294A89">
            <w:pPr>
              <w:spacing w:after="0" w:line="240" w:lineRule="auto"/>
              <w:rPr>
                <w:rFonts w:ascii="Arial" w:hAnsi="Arial" w:cs="Arial"/>
              </w:rPr>
            </w:pPr>
            <w:r>
              <w:rPr>
                <w:rFonts w:ascii="Arial" w:hAnsi="Arial" w:cs="Arial"/>
              </w:rPr>
              <w:t>Izborni</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 xml:space="preserve">Postotak primjene e-učenja </w:t>
            </w:r>
          </w:p>
        </w:tc>
        <w:tc>
          <w:tcPr>
            <w:tcW w:w="4256" w:type="dxa"/>
            <w:gridSpan w:val="10"/>
            <w:tcBorders>
              <w:bottom w:val="single" w:sz="12" w:space="0" w:color="auto"/>
              <w:right w:val="single" w:sz="12" w:space="0" w:color="auto"/>
            </w:tcBorders>
            <w:tcMar>
              <w:left w:w="57" w:type="dxa"/>
              <w:right w:w="57" w:type="dxa"/>
            </w:tcMar>
          </w:tcPr>
          <w:p w:rsidR="00294A89" w:rsidRPr="00962BDC" w:rsidRDefault="00294A89" w:rsidP="00980886">
            <w:pPr>
              <w:spacing w:after="0" w:line="240" w:lineRule="auto"/>
              <w:rPr>
                <w:rFonts w:ascii="Arial" w:hAnsi="Arial" w:cs="Arial"/>
              </w:rPr>
            </w:pPr>
          </w:p>
        </w:tc>
      </w:tr>
      <w:tr w:rsidR="00294A89" w:rsidRPr="00962BDC" w:rsidTr="00CE0DBE">
        <w:tc>
          <w:tcPr>
            <w:tcW w:w="9555"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94A89" w:rsidRPr="00962BDC" w:rsidRDefault="00294A89" w:rsidP="00CE0DBE">
            <w:pPr>
              <w:tabs>
                <w:tab w:val="left" w:pos="2820"/>
              </w:tabs>
              <w:spacing w:after="0"/>
              <w:rPr>
                <w:rFonts w:ascii="Arial" w:hAnsi="Arial" w:cs="Arial"/>
                <w:b/>
              </w:rPr>
            </w:pPr>
            <w:r w:rsidRPr="00962BDC">
              <w:rPr>
                <w:rFonts w:ascii="Arial" w:hAnsi="Arial" w:cs="Arial"/>
                <w:b/>
              </w:rPr>
              <w:t>OPIS PREDMETA</w:t>
            </w:r>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rPr>
            </w:pPr>
            <w:r w:rsidRPr="00962BDC">
              <w:rPr>
                <w:rFonts w:ascii="Arial" w:hAnsi="Arial" w:cs="Arial"/>
                <w:color w:val="000000"/>
              </w:rPr>
              <w:t>Ciljevi predmeta</w:t>
            </w:r>
          </w:p>
        </w:tc>
        <w:tc>
          <w:tcPr>
            <w:tcW w:w="7801" w:type="dxa"/>
            <w:gridSpan w:val="15"/>
            <w:tcBorders>
              <w:top w:val="single" w:sz="12" w:space="0" w:color="auto"/>
              <w:right w:val="single" w:sz="12" w:space="0" w:color="auto"/>
            </w:tcBorders>
            <w:tcMar>
              <w:left w:w="57" w:type="dxa"/>
              <w:right w:w="57" w:type="dxa"/>
            </w:tcMar>
          </w:tcPr>
          <w:p w:rsidR="00294A89" w:rsidRPr="00962BDC" w:rsidRDefault="0076635C" w:rsidP="0076635C">
            <w:pPr>
              <w:spacing w:after="0" w:line="240" w:lineRule="auto"/>
              <w:rPr>
                <w:rFonts w:ascii="Arial" w:eastAsia="Times New Roman" w:hAnsi="Arial" w:cs="Arial"/>
              </w:rPr>
            </w:pPr>
            <w:r>
              <w:rPr>
                <w:rFonts w:ascii="Arial" w:eastAsia="Times New Roman" w:hAnsi="Arial" w:cs="Arial"/>
              </w:rPr>
              <w:t>Razumijevanje i usvajanje znanja o važnosti tjelovježbe na cjelokupno zdravlje i štetnosti zlouporabe zabranjenih sredstava</w:t>
            </w: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Uvjeti za upis predmeta i ulazne kompetencije potrebne za predmet</w:t>
            </w:r>
          </w:p>
        </w:tc>
        <w:tc>
          <w:tcPr>
            <w:tcW w:w="7801" w:type="dxa"/>
            <w:gridSpan w:val="15"/>
            <w:tcBorders>
              <w:right w:val="single" w:sz="12" w:space="0" w:color="auto"/>
            </w:tcBorders>
            <w:tcMar>
              <w:left w:w="57" w:type="dxa"/>
              <w:right w:w="57" w:type="dxa"/>
            </w:tcMar>
          </w:tcPr>
          <w:p w:rsidR="00294A89" w:rsidRPr="00962BDC" w:rsidRDefault="0076635C" w:rsidP="00CE0DBE">
            <w:pPr>
              <w:tabs>
                <w:tab w:val="left" w:pos="2820"/>
              </w:tabs>
              <w:spacing w:after="0"/>
              <w:rPr>
                <w:rFonts w:ascii="Arial" w:hAnsi="Arial" w:cs="Arial"/>
              </w:rPr>
            </w:pPr>
            <w:r>
              <w:rPr>
                <w:rFonts w:ascii="Arial" w:hAnsi="Arial" w:cs="Arial"/>
              </w:rPr>
              <w:t>Nema</w:t>
            </w: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Očekivani ishodi učenja na razini predmeta (4-10 ishoda učenja) </w:t>
            </w:r>
          </w:p>
        </w:tc>
        <w:tc>
          <w:tcPr>
            <w:tcW w:w="7801" w:type="dxa"/>
            <w:gridSpan w:val="15"/>
            <w:tcBorders>
              <w:right w:val="single" w:sz="12" w:space="0" w:color="auto"/>
            </w:tcBorders>
            <w:tcMar>
              <w:left w:w="57" w:type="dxa"/>
              <w:right w:w="57" w:type="dxa"/>
            </w:tcMar>
          </w:tcPr>
          <w:p w:rsidR="00294A89" w:rsidRDefault="0076635C" w:rsidP="00CE0DBE">
            <w:pPr>
              <w:tabs>
                <w:tab w:val="left" w:pos="2820"/>
              </w:tabs>
              <w:spacing w:after="0"/>
              <w:rPr>
                <w:rFonts w:ascii="Arial" w:hAnsi="Arial" w:cs="Arial"/>
              </w:rPr>
            </w:pPr>
            <w:r>
              <w:rPr>
                <w:rFonts w:ascii="Arial" w:hAnsi="Arial" w:cs="Arial"/>
              </w:rPr>
              <w:t xml:space="preserve">Objasniti i opisati glavne karakteristike </w:t>
            </w:r>
            <w:proofErr w:type="spellStart"/>
            <w:r>
              <w:rPr>
                <w:rFonts w:ascii="Arial" w:hAnsi="Arial" w:cs="Arial"/>
              </w:rPr>
              <w:t>mišićnoskeletnog</w:t>
            </w:r>
            <w:proofErr w:type="spellEnd"/>
            <w:r>
              <w:rPr>
                <w:rFonts w:ascii="Arial" w:hAnsi="Arial" w:cs="Arial"/>
              </w:rPr>
              <w:t xml:space="preserve"> sustava.</w:t>
            </w:r>
          </w:p>
          <w:p w:rsidR="0076635C" w:rsidRDefault="0076635C" w:rsidP="00CE0DBE">
            <w:pPr>
              <w:tabs>
                <w:tab w:val="left" w:pos="2820"/>
              </w:tabs>
              <w:spacing w:after="0"/>
              <w:rPr>
                <w:rFonts w:ascii="Arial" w:hAnsi="Arial" w:cs="Arial"/>
              </w:rPr>
            </w:pPr>
            <w:r>
              <w:rPr>
                <w:rFonts w:ascii="Arial" w:hAnsi="Arial" w:cs="Arial"/>
              </w:rPr>
              <w:t>Objasniti i definirati trenažni proces, osnove planiranja treninga.</w:t>
            </w:r>
          </w:p>
          <w:p w:rsidR="0076635C" w:rsidRDefault="0076635C" w:rsidP="00CE0DBE">
            <w:pPr>
              <w:tabs>
                <w:tab w:val="left" w:pos="2820"/>
              </w:tabs>
              <w:spacing w:after="0"/>
              <w:rPr>
                <w:rFonts w:ascii="Arial" w:hAnsi="Arial" w:cs="Arial"/>
              </w:rPr>
            </w:pPr>
            <w:r>
              <w:rPr>
                <w:rFonts w:ascii="Arial" w:hAnsi="Arial" w:cs="Arial"/>
              </w:rPr>
              <w:t>Odrediti pojedine vježbe za ciljane skupine mišića.</w:t>
            </w:r>
          </w:p>
          <w:p w:rsidR="0076635C" w:rsidRPr="00962BDC" w:rsidRDefault="0076635C" w:rsidP="00CE0DBE">
            <w:pPr>
              <w:tabs>
                <w:tab w:val="left" w:pos="2820"/>
              </w:tabs>
              <w:spacing w:after="0"/>
              <w:rPr>
                <w:rFonts w:ascii="Arial" w:hAnsi="Arial" w:cs="Arial"/>
              </w:rPr>
            </w:pPr>
            <w:r>
              <w:rPr>
                <w:rFonts w:ascii="Arial" w:hAnsi="Arial" w:cs="Arial"/>
              </w:rPr>
              <w:t>Objasniti pozitivne i negativne strane suplemenata kao i zabranjenih supstanci.</w:t>
            </w: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Sadržaj predmeta detaljno razrađen prema satnici nastave </w:t>
            </w:r>
          </w:p>
        </w:tc>
        <w:tc>
          <w:tcPr>
            <w:tcW w:w="7801" w:type="dxa"/>
            <w:gridSpan w:val="15"/>
            <w:tcBorders>
              <w:right w:val="single" w:sz="12" w:space="0" w:color="auto"/>
            </w:tcBorders>
            <w:tcMar>
              <w:left w:w="57" w:type="dxa"/>
              <w:right w:w="57" w:type="dxa"/>
            </w:tcMar>
          </w:tcPr>
          <w:p w:rsidR="00294A89" w:rsidRDefault="0076635C" w:rsidP="00CE0DBE">
            <w:pPr>
              <w:tabs>
                <w:tab w:val="left" w:pos="2820"/>
              </w:tabs>
              <w:spacing w:after="0"/>
              <w:rPr>
                <w:rFonts w:ascii="Arial" w:hAnsi="Arial" w:cs="Arial"/>
              </w:rPr>
            </w:pPr>
            <w:r>
              <w:rPr>
                <w:rFonts w:ascii="Arial" w:hAnsi="Arial" w:cs="Arial"/>
              </w:rPr>
              <w:t>Predavanja (</w:t>
            </w:r>
            <w:r w:rsidR="00980886">
              <w:rPr>
                <w:rFonts w:ascii="Arial" w:hAnsi="Arial" w:cs="Arial"/>
              </w:rPr>
              <w:t>1</w:t>
            </w:r>
            <w:r>
              <w:rPr>
                <w:rFonts w:ascii="Arial" w:hAnsi="Arial" w:cs="Arial"/>
              </w:rPr>
              <w:t>0h)</w:t>
            </w:r>
          </w:p>
          <w:p w:rsidR="0076635C" w:rsidRDefault="0076635C" w:rsidP="00CE0DBE">
            <w:pPr>
              <w:tabs>
                <w:tab w:val="left" w:pos="2820"/>
              </w:tabs>
              <w:spacing w:after="0"/>
              <w:rPr>
                <w:rFonts w:ascii="Arial" w:hAnsi="Arial" w:cs="Arial"/>
              </w:rPr>
            </w:pPr>
            <w:r>
              <w:rPr>
                <w:rFonts w:ascii="Arial" w:hAnsi="Arial" w:cs="Arial"/>
              </w:rPr>
              <w:t xml:space="preserve">Osnove </w:t>
            </w:r>
            <w:proofErr w:type="spellStart"/>
            <w:r>
              <w:rPr>
                <w:rFonts w:ascii="Arial" w:hAnsi="Arial" w:cs="Arial"/>
              </w:rPr>
              <w:t>miologije</w:t>
            </w:r>
            <w:proofErr w:type="spellEnd"/>
          </w:p>
          <w:p w:rsidR="0076635C" w:rsidRDefault="0076635C" w:rsidP="00CE0DBE">
            <w:pPr>
              <w:tabs>
                <w:tab w:val="left" w:pos="2820"/>
              </w:tabs>
              <w:spacing w:after="0"/>
              <w:rPr>
                <w:rFonts w:ascii="Arial" w:hAnsi="Arial" w:cs="Arial"/>
              </w:rPr>
            </w:pPr>
            <w:r>
              <w:rPr>
                <w:rFonts w:ascii="Arial" w:hAnsi="Arial" w:cs="Arial"/>
              </w:rPr>
              <w:t>Mišići ispod mikroskopa</w:t>
            </w:r>
          </w:p>
          <w:p w:rsidR="0076635C" w:rsidRDefault="0076635C" w:rsidP="00CE0DBE">
            <w:pPr>
              <w:tabs>
                <w:tab w:val="left" w:pos="2820"/>
              </w:tabs>
              <w:spacing w:after="0"/>
              <w:rPr>
                <w:rFonts w:ascii="Arial" w:hAnsi="Arial" w:cs="Arial"/>
              </w:rPr>
            </w:pPr>
            <w:r>
              <w:rPr>
                <w:rFonts w:ascii="Arial" w:hAnsi="Arial" w:cs="Arial"/>
              </w:rPr>
              <w:t>Seminari (</w:t>
            </w:r>
            <w:r w:rsidR="00980886">
              <w:rPr>
                <w:rFonts w:ascii="Arial" w:hAnsi="Arial" w:cs="Arial"/>
              </w:rPr>
              <w:t>1</w:t>
            </w:r>
            <w:r>
              <w:rPr>
                <w:rFonts w:ascii="Arial" w:hAnsi="Arial" w:cs="Arial"/>
              </w:rPr>
              <w:t>5h)</w:t>
            </w:r>
          </w:p>
          <w:p w:rsidR="00980886" w:rsidRDefault="00980886" w:rsidP="00CE0DBE">
            <w:pPr>
              <w:tabs>
                <w:tab w:val="left" w:pos="2820"/>
              </w:tabs>
              <w:spacing w:after="0"/>
              <w:rPr>
                <w:rFonts w:ascii="Arial" w:hAnsi="Arial" w:cs="Arial"/>
              </w:rPr>
            </w:pPr>
            <w:r w:rsidRPr="00980886">
              <w:rPr>
                <w:rFonts w:ascii="Arial" w:hAnsi="Arial" w:cs="Arial"/>
              </w:rPr>
              <w:t>Suplementi</w:t>
            </w:r>
          </w:p>
          <w:p w:rsidR="00980886" w:rsidRDefault="00980886" w:rsidP="00CE0DBE">
            <w:pPr>
              <w:tabs>
                <w:tab w:val="left" w:pos="2820"/>
              </w:tabs>
              <w:spacing w:after="0"/>
              <w:rPr>
                <w:rFonts w:ascii="Arial" w:hAnsi="Arial" w:cs="Arial"/>
              </w:rPr>
            </w:pPr>
            <w:r w:rsidRPr="00980886">
              <w:rPr>
                <w:rFonts w:ascii="Arial" w:hAnsi="Arial" w:cs="Arial"/>
              </w:rPr>
              <w:t>Steroidi</w:t>
            </w:r>
          </w:p>
          <w:p w:rsidR="0076635C" w:rsidRPr="00962BDC" w:rsidRDefault="0076635C" w:rsidP="00CE0DBE">
            <w:pPr>
              <w:tabs>
                <w:tab w:val="left" w:pos="2820"/>
              </w:tabs>
              <w:spacing w:after="0"/>
              <w:rPr>
                <w:rFonts w:ascii="Arial" w:hAnsi="Arial" w:cs="Arial"/>
              </w:rPr>
            </w:pPr>
            <w:r>
              <w:rPr>
                <w:rFonts w:ascii="Arial" w:hAnsi="Arial" w:cs="Arial"/>
              </w:rPr>
              <w:t>Nova istraživanja iz fiziologije sporta i zloupotrebe steroida</w:t>
            </w:r>
          </w:p>
        </w:tc>
      </w:tr>
      <w:tr w:rsidR="00294A89" w:rsidRPr="00962BDC" w:rsidTr="00CE0DBE">
        <w:trPr>
          <w:trHeight w:val="349"/>
        </w:trPr>
        <w:tc>
          <w:tcPr>
            <w:tcW w:w="1754" w:type="dxa"/>
            <w:vMerge w:val="restart"/>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Vrste izvođenja nastave:</w:t>
            </w:r>
          </w:p>
        </w:tc>
        <w:tc>
          <w:tcPr>
            <w:tcW w:w="3545" w:type="dxa"/>
            <w:gridSpan w:val="5"/>
            <w:vMerge w:val="restart"/>
            <w:tcMar>
              <w:left w:w="57" w:type="dxa"/>
              <w:right w:w="57" w:type="dxa"/>
            </w:tcMar>
            <w:vAlign w:val="center"/>
          </w:tcPr>
          <w:p w:rsidR="0076635C" w:rsidRDefault="0076635C" w:rsidP="00CE0DBE">
            <w:pPr>
              <w:pStyle w:val="FieldText"/>
              <w:rPr>
                <w:rFonts w:ascii="Arial" w:eastAsia="MS Gothic" w:hAnsi="MS Gothic" w:cs="Arial"/>
                <w:b w:val="0"/>
                <w:sz w:val="22"/>
                <w:szCs w:val="22"/>
                <w:lang w:val="hr-HR"/>
              </w:rPr>
            </w:pP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predavanja</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seminari i radionice  </w:t>
            </w:r>
          </w:p>
          <w:p w:rsidR="00294A89" w:rsidRPr="00962BDC" w:rsidRDefault="00294A89" w:rsidP="00CE0DBE">
            <w:pPr>
              <w:pStyle w:val="FieldText"/>
              <w:rPr>
                <w:rFonts w:ascii="Arial" w:hAnsi="Arial" w:cs="Arial"/>
                <w:b w:val="0"/>
                <w:sz w:val="22"/>
                <w:szCs w:val="22"/>
                <w:lang w:val="hr-HR"/>
              </w:rPr>
            </w:pPr>
          </w:p>
          <w:p w:rsidR="00294A89" w:rsidRPr="00962BDC" w:rsidRDefault="00294A89" w:rsidP="00CE0DBE">
            <w:pPr>
              <w:tabs>
                <w:tab w:val="left" w:pos="2820"/>
              </w:tabs>
              <w:spacing w:after="0"/>
              <w:rPr>
                <w:rFonts w:ascii="Arial" w:hAnsi="Arial" w:cs="Arial"/>
              </w:rPr>
            </w:pPr>
          </w:p>
        </w:tc>
        <w:tc>
          <w:tcPr>
            <w:tcW w:w="4256" w:type="dxa"/>
            <w:gridSpan w:val="10"/>
            <w:vMerge w:val="restart"/>
            <w:tcMar>
              <w:left w:w="57" w:type="dxa"/>
              <w:right w:w="57" w:type="dxa"/>
            </w:tcMar>
            <w:vAlign w:val="center"/>
          </w:tcPr>
          <w:p w:rsidR="00294A89" w:rsidRPr="00962BDC" w:rsidRDefault="00294A89" w:rsidP="00CE0DBE">
            <w:pPr>
              <w:tabs>
                <w:tab w:val="left" w:pos="2820"/>
              </w:tabs>
              <w:spacing w:after="0"/>
              <w:rPr>
                <w:rFonts w:ascii="Arial" w:hAnsi="Arial" w:cs="Arial"/>
              </w:rPr>
            </w:pPr>
            <w:r w:rsidRPr="00962BDC">
              <w:rPr>
                <w:rFonts w:ascii="Arial" w:hAnsi="Arial" w:cs="Arial"/>
                <w:b/>
                <w:bdr w:val="single" w:sz="12" w:space="0" w:color="auto"/>
              </w:rPr>
              <w:t xml:space="preserve"> </w:t>
            </w:r>
          </w:p>
        </w:tc>
      </w:tr>
      <w:tr w:rsidR="00294A89" w:rsidRPr="00962BDC" w:rsidTr="00CE0DBE">
        <w:trPr>
          <w:trHeight w:val="577"/>
        </w:trPr>
        <w:tc>
          <w:tcPr>
            <w:tcW w:w="1754" w:type="dxa"/>
            <w:vMerge/>
            <w:tcBorders>
              <w:left w:val="single" w:sz="12" w:space="0" w:color="auto"/>
              <w:bottom w:val="single" w:sz="4" w:space="0" w:color="auto"/>
            </w:tcBorders>
            <w:shd w:val="clear" w:color="auto" w:fill="CCFFFF"/>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p>
        </w:tc>
        <w:tc>
          <w:tcPr>
            <w:tcW w:w="3545" w:type="dxa"/>
            <w:gridSpan w:val="5"/>
            <w:vMerge/>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4256" w:type="dxa"/>
            <w:gridSpan w:val="10"/>
            <w:vMerge/>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Obveze studenata</w:t>
            </w:r>
          </w:p>
        </w:tc>
        <w:tc>
          <w:tcPr>
            <w:tcW w:w="7801" w:type="dxa"/>
            <w:gridSpan w:val="15"/>
            <w:tcBorders>
              <w:bottom w:val="single" w:sz="12" w:space="0" w:color="auto"/>
              <w:right w:val="single" w:sz="12" w:space="0" w:color="auto"/>
            </w:tcBorders>
            <w:tcMar>
              <w:left w:w="57" w:type="dxa"/>
              <w:right w:w="57" w:type="dxa"/>
            </w:tcMar>
            <w:vAlign w:val="center"/>
          </w:tcPr>
          <w:p w:rsidR="00294A89" w:rsidRPr="00962BDC" w:rsidRDefault="00294A89" w:rsidP="0076635C">
            <w:pPr>
              <w:tabs>
                <w:tab w:val="left" w:pos="2820"/>
              </w:tabs>
              <w:spacing w:after="0"/>
              <w:rPr>
                <w:rFonts w:ascii="Arial" w:hAnsi="Arial" w:cs="Arial"/>
                <w:color w:val="000000"/>
              </w:rPr>
            </w:pPr>
            <w:r w:rsidRPr="00962BDC">
              <w:rPr>
                <w:rFonts w:ascii="Arial" w:hAnsi="Arial" w:cs="Arial"/>
              </w:rPr>
              <w:t xml:space="preserve">Nazočnost na nastavi 80% predavanja, 90% seminari </w:t>
            </w:r>
          </w:p>
        </w:tc>
      </w:tr>
      <w:tr w:rsidR="00294A89" w:rsidRPr="00962BDC" w:rsidTr="00CE0DBE">
        <w:trPr>
          <w:trHeight w:val="397"/>
        </w:trPr>
        <w:tc>
          <w:tcPr>
            <w:tcW w:w="1754" w:type="dxa"/>
            <w:vMerge w:val="restart"/>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Praćenje rada studenata </w:t>
            </w:r>
            <w:r w:rsidRPr="00962BDC">
              <w:rPr>
                <w:rFonts w:ascii="Arial" w:hAnsi="Arial" w:cs="Arial"/>
                <w:i/>
                <w:color w:val="000000"/>
              </w:rPr>
              <w:t xml:space="preserve">(upisati udio u ECTS bodovima za svaku aktivnost tako da ukupni broj ECTS bodova odgovara bodovnoj </w:t>
            </w:r>
            <w:r w:rsidRPr="00962BDC">
              <w:rPr>
                <w:rFonts w:ascii="Arial" w:hAnsi="Arial" w:cs="Arial"/>
                <w:i/>
                <w:color w:val="000000"/>
              </w:rPr>
              <w:lastRenderedPageBreak/>
              <w:t>vrijednosti predmeta):</w:t>
            </w:r>
          </w:p>
        </w:tc>
        <w:tc>
          <w:tcPr>
            <w:tcW w:w="1829" w:type="dxa"/>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lastRenderedPageBreak/>
              <w:t>Pohađanje nastave</w:t>
            </w:r>
          </w:p>
        </w:tc>
        <w:tc>
          <w:tcPr>
            <w:tcW w:w="782" w:type="dxa"/>
            <w:gridSpan w:val="2"/>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top w:val="single" w:sz="12" w:space="0" w:color="auto"/>
              <w:right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p>
        </w:tc>
        <w:tc>
          <w:tcPr>
            <w:tcW w:w="1424" w:type="dxa"/>
            <w:tcBorders>
              <w:top w:val="single" w:sz="12" w:space="0" w:color="auto"/>
              <w:left w:val="single" w:sz="4" w:space="0" w:color="auto"/>
              <w:right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782" w:type="dxa"/>
            <w:gridSpan w:val="2"/>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r w:rsidRPr="00962BDC">
              <w:rPr>
                <w:rFonts w:ascii="Arial" w:hAnsi="Arial" w:cs="Arial"/>
                <w:b w:val="0"/>
                <w:sz w:val="22"/>
                <w:szCs w:val="22"/>
                <w:lang w:val="hr-HR"/>
              </w:rPr>
              <w:t xml:space="preserve"> </w:t>
            </w:r>
            <w:r w:rsidRPr="00962BDC">
              <w:rPr>
                <w:rFonts w:ascii="Arial" w:hAnsi="Arial" w:cs="Arial"/>
                <w:b w:val="0"/>
                <w:color w:val="000000"/>
                <w:sz w:val="22"/>
                <w:szCs w:val="22"/>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782" w:type="dxa"/>
            <w:gridSpan w:val="2"/>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r w:rsidRPr="00962BDC">
              <w:rPr>
                <w:rFonts w:ascii="Arial" w:hAnsi="Arial" w:cs="Arial"/>
                <w:b w:val="0"/>
                <w:sz w:val="22"/>
                <w:szCs w:val="22"/>
                <w:lang w:val="hr-HR"/>
              </w:rPr>
              <w:t xml:space="preserve"> </w:t>
            </w:r>
            <w:r w:rsidRPr="00962BDC">
              <w:rPr>
                <w:rFonts w:ascii="Arial" w:hAnsi="Arial" w:cs="Arial"/>
                <w:b w:val="0"/>
                <w:color w:val="000000"/>
                <w:sz w:val="22"/>
                <w:szCs w:val="22"/>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tcBorders>
              <w:bottom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782" w:type="dxa"/>
            <w:gridSpan w:val="2"/>
            <w:tcBorders>
              <w:bottom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tcBorders>
              <w:bottom w:val="single" w:sz="4"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523" w:type="dxa"/>
            <w:gridSpan w:val="5"/>
            <w:tcBorders>
              <w:bottom w:val="single" w:sz="4" w:space="0" w:color="auto"/>
              <w:right w:val="single" w:sz="4"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sidRPr="00962BDC">
              <w:rPr>
                <w:rFonts w:ascii="Arial" w:hAnsi="Arial" w:cs="Arial"/>
                <w:color w:val="000000"/>
              </w:rPr>
              <w:t xml:space="preserve"> (Ostalo upisati)</w:t>
            </w:r>
          </w:p>
        </w:tc>
        <w:tc>
          <w:tcPr>
            <w:tcW w:w="1424" w:type="dxa"/>
            <w:tcBorders>
              <w:left w:val="single" w:sz="4" w:space="0" w:color="auto"/>
              <w:bottom w:val="single" w:sz="4" w:space="0" w:color="auto"/>
              <w:right w:val="single" w:sz="12"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r w:rsidR="00294A89" w:rsidRPr="00962BDC" w:rsidTr="00CE0DBE">
        <w:trPr>
          <w:trHeight w:val="397"/>
        </w:trPr>
        <w:tc>
          <w:tcPr>
            <w:tcW w:w="1754" w:type="dxa"/>
            <w:vMerge/>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tcBorders>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p>
        </w:tc>
        <w:tc>
          <w:tcPr>
            <w:tcW w:w="782" w:type="dxa"/>
            <w:gridSpan w:val="2"/>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p>
        </w:tc>
        <w:tc>
          <w:tcPr>
            <w:tcW w:w="968" w:type="dxa"/>
            <w:gridSpan w:val="3"/>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523" w:type="dxa"/>
            <w:gridSpan w:val="5"/>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sidRPr="00962BDC">
              <w:rPr>
                <w:rFonts w:ascii="Arial" w:hAnsi="Arial" w:cs="Arial"/>
                <w:color w:val="000000"/>
              </w:rPr>
              <w:t xml:space="preserve"> (Ostalo </w:t>
            </w:r>
            <w:r w:rsidRPr="00962BDC">
              <w:rPr>
                <w:rFonts w:ascii="Arial" w:hAnsi="Arial" w:cs="Arial"/>
                <w:color w:val="000000"/>
              </w:rPr>
              <w:lastRenderedPageBreak/>
              <w:t>upisati)</w:t>
            </w:r>
          </w:p>
        </w:tc>
        <w:tc>
          <w:tcPr>
            <w:tcW w:w="1424" w:type="dxa"/>
            <w:tcBorders>
              <w:left w:val="single" w:sz="8" w:space="0" w:color="auto"/>
              <w:bottom w:val="single" w:sz="12" w:space="0" w:color="auto"/>
              <w:right w:val="single" w:sz="12"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lastRenderedPageBreak/>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r w:rsidR="00294A89" w:rsidRPr="00962BDC" w:rsidTr="00CE0DBE">
        <w:tc>
          <w:tcPr>
            <w:tcW w:w="175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360"/>
                <w:tab w:val="left" w:pos="540"/>
              </w:tabs>
              <w:spacing w:after="0" w:line="240" w:lineRule="auto"/>
              <w:rPr>
                <w:rFonts w:ascii="Arial" w:hAnsi="Arial" w:cs="Arial"/>
                <w:color w:val="000000"/>
              </w:rPr>
            </w:pPr>
            <w:r w:rsidRPr="00962BDC">
              <w:rPr>
                <w:rFonts w:ascii="Arial" w:hAnsi="Arial" w:cs="Arial"/>
                <w:color w:val="000000"/>
              </w:rPr>
              <w:lastRenderedPageBreak/>
              <w:t>Ocjenjivanje i vrjednovanje rada studenata tijekom nastave i na završnom ispitu</w:t>
            </w:r>
          </w:p>
        </w:tc>
        <w:tc>
          <w:tcPr>
            <w:tcW w:w="7801" w:type="dxa"/>
            <w:gridSpan w:val="15"/>
            <w:tcBorders>
              <w:top w:val="single" w:sz="12" w:space="0" w:color="auto"/>
              <w:bottom w:val="single" w:sz="12" w:space="0" w:color="auto"/>
              <w:right w:val="single" w:sz="12" w:space="0" w:color="auto"/>
            </w:tcBorders>
            <w:tcMar>
              <w:left w:w="57" w:type="dxa"/>
              <w:right w:w="57" w:type="dxa"/>
            </w:tcMar>
          </w:tcPr>
          <w:p w:rsidR="00294A89" w:rsidRPr="00962BDC" w:rsidRDefault="0076635C" w:rsidP="00CE0DBE">
            <w:pPr>
              <w:tabs>
                <w:tab w:val="left" w:pos="2820"/>
              </w:tabs>
              <w:spacing w:after="0"/>
              <w:rPr>
                <w:rFonts w:ascii="Arial" w:hAnsi="Arial" w:cs="Arial"/>
              </w:rPr>
            </w:pPr>
            <w:r>
              <w:rPr>
                <w:rFonts w:ascii="Arial" w:hAnsi="Arial" w:cs="Arial"/>
              </w:rPr>
              <w:t>Esej</w:t>
            </w:r>
          </w:p>
        </w:tc>
      </w:tr>
      <w:tr w:rsidR="00294A89" w:rsidRPr="00962BDC" w:rsidTr="00CE0DBE">
        <w:tc>
          <w:tcPr>
            <w:tcW w:w="1754" w:type="dxa"/>
            <w:vMerge w:val="restart"/>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540"/>
              </w:tabs>
              <w:spacing w:after="0" w:line="240" w:lineRule="auto"/>
              <w:rPr>
                <w:rFonts w:ascii="Arial" w:hAnsi="Arial" w:cs="Arial"/>
                <w:color w:val="000000"/>
              </w:rPr>
            </w:pPr>
            <w:r w:rsidRPr="00962BDC">
              <w:rPr>
                <w:rFonts w:ascii="Arial" w:hAnsi="Arial" w:cs="Arial"/>
                <w:color w:val="000000"/>
              </w:rPr>
              <w:t>Obvezna literatura (dostupna u knjižnici i putem ostalih medija)</w:t>
            </w:r>
          </w:p>
        </w:tc>
        <w:tc>
          <w:tcPr>
            <w:tcW w:w="4942" w:type="dxa"/>
            <w:gridSpan w:val="10"/>
            <w:tcBorders>
              <w:top w:val="single" w:sz="12" w:space="0" w:color="auto"/>
              <w:right w:val="single" w:sz="8"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Broj primjeraka u knjižnici</w:t>
            </w:r>
          </w:p>
        </w:tc>
        <w:tc>
          <w:tcPr>
            <w:tcW w:w="161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Dostupnost putem ostalih medija</w:t>
            </w:r>
          </w:p>
        </w:tc>
      </w:tr>
      <w:tr w:rsidR="00294A89" w:rsidRPr="00962BDC" w:rsidTr="00CE0DBE">
        <w:trPr>
          <w:trHeight w:val="75"/>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1"/>
              </w:numPr>
              <w:tabs>
                <w:tab w:val="left" w:pos="2820"/>
              </w:tabs>
              <w:spacing w:after="0" w:line="240" w:lineRule="auto"/>
              <w:rPr>
                <w:rFonts w:ascii="Arial" w:hAnsi="Arial" w:cs="Arial"/>
                <w:color w:val="000000"/>
              </w:rPr>
            </w:pPr>
          </w:p>
        </w:tc>
        <w:tc>
          <w:tcPr>
            <w:tcW w:w="4942" w:type="dxa"/>
            <w:gridSpan w:val="10"/>
            <w:tcBorders>
              <w:right w:val="single" w:sz="8" w:space="0" w:color="auto"/>
            </w:tcBorders>
            <w:shd w:val="clear" w:color="auto" w:fill="auto"/>
            <w:tcMar>
              <w:left w:w="57" w:type="dxa"/>
              <w:right w:w="57" w:type="dxa"/>
            </w:tcMar>
          </w:tcPr>
          <w:p w:rsidR="004407A7" w:rsidRPr="004407A7" w:rsidRDefault="004407A7" w:rsidP="004407A7">
            <w:pPr>
              <w:tabs>
                <w:tab w:val="left" w:pos="2820"/>
              </w:tabs>
              <w:spacing w:after="0"/>
              <w:rPr>
                <w:rFonts w:ascii="Arial" w:hAnsi="Arial" w:cs="Arial"/>
                <w:color w:val="000000"/>
              </w:rPr>
            </w:pPr>
            <w:proofErr w:type="spellStart"/>
            <w:r w:rsidRPr="004407A7">
              <w:rPr>
                <w:rFonts w:ascii="Arial" w:hAnsi="Arial" w:cs="Arial"/>
                <w:color w:val="000000"/>
              </w:rPr>
              <w:t>Anabolic</w:t>
            </w:r>
            <w:proofErr w:type="spellEnd"/>
            <w:r w:rsidRPr="004407A7">
              <w:rPr>
                <w:rFonts w:ascii="Arial" w:hAnsi="Arial" w:cs="Arial"/>
                <w:color w:val="000000"/>
              </w:rPr>
              <w:t xml:space="preserve"> </w:t>
            </w:r>
            <w:proofErr w:type="spellStart"/>
            <w:r w:rsidRPr="004407A7">
              <w:rPr>
                <w:rFonts w:ascii="Arial" w:hAnsi="Arial" w:cs="Arial"/>
                <w:color w:val="000000"/>
              </w:rPr>
              <w:t>steroids</w:t>
            </w:r>
            <w:proofErr w:type="spellEnd"/>
            <w:r w:rsidRPr="004407A7">
              <w:rPr>
                <w:rFonts w:ascii="Arial" w:hAnsi="Arial" w:cs="Arial"/>
                <w:color w:val="000000"/>
              </w:rPr>
              <w:t xml:space="preserve"> </w:t>
            </w:r>
            <w:proofErr w:type="spellStart"/>
            <w:r w:rsidRPr="004407A7">
              <w:rPr>
                <w:rFonts w:ascii="Arial" w:hAnsi="Arial" w:cs="Arial"/>
                <w:color w:val="000000"/>
              </w:rPr>
              <w:t>detected</w:t>
            </w:r>
            <w:proofErr w:type="spellEnd"/>
            <w:r w:rsidRPr="004407A7">
              <w:rPr>
                <w:rFonts w:ascii="Arial" w:hAnsi="Arial" w:cs="Arial"/>
                <w:color w:val="000000"/>
              </w:rPr>
              <w:t xml:space="preserve"> </w:t>
            </w:r>
            <w:proofErr w:type="spellStart"/>
            <w:r w:rsidRPr="004407A7">
              <w:rPr>
                <w:rFonts w:ascii="Arial" w:hAnsi="Arial" w:cs="Arial"/>
                <w:color w:val="000000"/>
              </w:rPr>
              <w:t>in</w:t>
            </w:r>
            <w:proofErr w:type="spellEnd"/>
            <w:r w:rsidRPr="004407A7">
              <w:rPr>
                <w:rFonts w:ascii="Arial" w:hAnsi="Arial" w:cs="Arial"/>
                <w:color w:val="000000"/>
              </w:rPr>
              <w:t xml:space="preserve"> </w:t>
            </w:r>
            <w:proofErr w:type="spellStart"/>
            <w:r w:rsidRPr="004407A7">
              <w:rPr>
                <w:rFonts w:ascii="Arial" w:hAnsi="Arial" w:cs="Arial"/>
                <w:color w:val="000000"/>
              </w:rPr>
              <w:t>bodybuilding</w:t>
            </w:r>
            <w:proofErr w:type="spellEnd"/>
            <w:r w:rsidRPr="004407A7">
              <w:rPr>
                <w:rFonts w:ascii="Arial" w:hAnsi="Arial" w:cs="Arial"/>
                <w:color w:val="000000"/>
              </w:rPr>
              <w:t xml:space="preserve"> </w:t>
            </w:r>
            <w:proofErr w:type="spellStart"/>
            <w:r w:rsidRPr="004407A7">
              <w:rPr>
                <w:rFonts w:ascii="Arial" w:hAnsi="Arial" w:cs="Arial"/>
                <w:color w:val="000000"/>
              </w:rPr>
              <w:t>dietary</w:t>
            </w:r>
            <w:proofErr w:type="spellEnd"/>
            <w:r w:rsidRPr="004407A7">
              <w:rPr>
                <w:rFonts w:ascii="Arial" w:hAnsi="Arial" w:cs="Arial"/>
                <w:color w:val="000000"/>
              </w:rPr>
              <w:t xml:space="preserve"> </w:t>
            </w:r>
            <w:proofErr w:type="spellStart"/>
            <w:r w:rsidRPr="004407A7">
              <w:rPr>
                <w:rFonts w:ascii="Arial" w:hAnsi="Arial" w:cs="Arial"/>
                <w:color w:val="000000"/>
              </w:rPr>
              <w:t>supplements</w:t>
            </w:r>
            <w:proofErr w:type="spellEnd"/>
            <w:r w:rsidRPr="004407A7">
              <w:rPr>
                <w:rFonts w:ascii="Arial" w:hAnsi="Arial" w:cs="Arial"/>
                <w:color w:val="000000"/>
              </w:rPr>
              <w:t xml:space="preserve"> - a </w:t>
            </w:r>
            <w:proofErr w:type="spellStart"/>
            <w:r w:rsidRPr="004407A7">
              <w:rPr>
                <w:rFonts w:ascii="Arial" w:hAnsi="Arial" w:cs="Arial"/>
                <w:color w:val="000000"/>
              </w:rPr>
              <w:t>significant</w:t>
            </w:r>
            <w:proofErr w:type="spellEnd"/>
            <w:r w:rsidRPr="004407A7">
              <w:rPr>
                <w:rFonts w:ascii="Arial" w:hAnsi="Arial" w:cs="Arial"/>
                <w:color w:val="000000"/>
              </w:rPr>
              <w:t xml:space="preserve"> </w:t>
            </w:r>
            <w:proofErr w:type="spellStart"/>
            <w:r w:rsidRPr="004407A7">
              <w:rPr>
                <w:rFonts w:ascii="Arial" w:hAnsi="Arial" w:cs="Arial"/>
                <w:color w:val="000000"/>
              </w:rPr>
              <w:t>risk</w:t>
            </w:r>
            <w:proofErr w:type="spellEnd"/>
            <w:r w:rsidRPr="004407A7">
              <w:rPr>
                <w:rFonts w:ascii="Arial" w:hAnsi="Arial" w:cs="Arial"/>
                <w:color w:val="000000"/>
              </w:rPr>
              <w:t xml:space="preserve"> to </w:t>
            </w:r>
            <w:proofErr w:type="spellStart"/>
            <w:r w:rsidRPr="004407A7">
              <w:rPr>
                <w:rFonts w:ascii="Arial" w:hAnsi="Arial" w:cs="Arial"/>
                <w:color w:val="000000"/>
              </w:rPr>
              <w:t>public</w:t>
            </w:r>
            <w:proofErr w:type="spellEnd"/>
            <w:r w:rsidRPr="004407A7">
              <w:rPr>
                <w:rFonts w:ascii="Arial" w:hAnsi="Arial" w:cs="Arial"/>
                <w:color w:val="000000"/>
              </w:rPr>
              <w:t xml:space="preserve"> </w:t>
            </w:r>
            <w:proofErr w:type="spellStart"/>
            <w:r w:rsidRPr="004407A7">
              <w:rPr>
                <w:rFonts w:ascii="Arial" w:hAnsi="Arial" w:cs="Arial"/>
                <w:color w:val="000000"/>
              </w:rPr>
              <w:t>health</w:t>
            </w:r>
            <w:proofErr w:type="spellEnd"/>
            <w:r w:rsidRPr="004407A7">
              <w:rPr>
                <w:rFonts w:ascii="Arial" w:hAnsi="Arial" w:cs="Arial"/>
                <w:color w:val="000000"/>
              </w:rPr>
              <w:t>.</w:t>
            </w:r>
          </w:p>
          <w:p w:rsidR="004407A7" w:rsidRPr="004407A7" w:rsidRDefault="004407A7" w:rsidP="004407A7">
            <w:pPr>
              <w:tabs>
                <w:tab w:val="left" w:pos="2820"/>
              </w:tabs>
              <w:spacing w:after="0"/>
              <w:rPr>
                <w:rFonts w:ascii="Arial" w:hAnsi="Arial" w:cs="Arial"/>
                <w:color w:val="000000"/>
              </w:rPr>
            </w:pPr>
            <w:proofErr w:type="spellStart"/>
            <w:r w:rsidRPr="004407A7">
              <w:rPr>
                <w:rFonts w:ascii="Arial" w:hAnsi="Arial" w:cs="Arial"/>
                <w:color w:val="000000"/>
              </w:rPr>
              <w:t>Abbate</w:t>
            </w:r>
            <w:proofErr w:type="spellEnd"/>
            <w:r w:rsidRPr="004407A7">
              <w:rPr>
                <w:rFonts w:ascii="Arial" w:hAnsi="Arial" w:cs="Arial"/>
                <w:color w:val="000000"/>
              </w:rPr>
              <w:t xml:space="preserve"> V, </w:t>
            </w:r>
            <w:proofErr w:type="spellStart"/>
            <w:r w:rsidRPr="004407A7">
              <w:rPr>
                <w:rFonts w:ascii="Arial" w:hAnsi="Arial" w:cs="Arial"/>
                <w:color w:val="000000"/>
              </w:rPr>
              <w:t>Kicman</w:t>
            </w:r>
            <w:proofErr w:type="spellEnd"/>
            <w:r w:rsidRPr="004407A7">
              <w:rPr>
                <w:rFonts w:ascii="Arial" w:hAnsi="Arial" w:cs="Arial"/>
                <w:color w:val="000000"/>
              </w:rPr>
              <w:t xml:space="preserve"> AT, Evans-Brown M, </w:t>
            </w:r>
            <w:proofErr w:type="spellStart"/>
            <w:r w:rsidRPr="004407A7">
              <w:rPr>
                <w:rFonts w:ascii="Arial" w:hAnsi="Arial" w:cs="Arial"/>
                <w:color w:val="000000"/>
              </w:rPr>
              <w:t>McVeigh</w:t>
            </w:r>
            <w:proofErr w:type="spellEnd"/>
            <w:r w:rsidRPr="004407A7">
              <w:rPr>
                <w:rFonts w:ascii="Arial" w:hAnsi="Arial" w:cs="Arial"/>
                <w:color w:val="000000"/>
              </w:rPr>
              <w:t xml:space="preserve"> J, </w:t>
            </w:r>
            <w:proofErr w:type="spellStart"/>
            <w:r w:rsidRPr="004407A7">
              <w:rPr>
                <w:rFonts w:ascii="Arial" w:hAnsi="Arial" w:cs="Arial"/>
                <w:color w:val="000000"/>
              </w:rPr>
              <w:t>Cowan</w:t>
            </w:r>
            <w:proofErr w:type="spellEnd"/>
            <w:r w:rsidRPr="004407A7">
              <w:rPr>
                <w:rFonts w:ascii="Arial" w:hAnsi="Arial" w:cs="Arial"/>
                <w:color w:val="000000"/>
              </w:rPr>
              <w:t xml:space="preserve"> DA, Wilson C, </w:t>
            </w:r>
            <w:proofErr w:type="spellStart"/>
            <w:r w:rsidRPr="004407A7">
              <w:rPr>
                <w:rFonts w:ascii="Arial" w:hAnsi="Arial" w:cs="Arial"/>
                <w:color w:val="000000"/>
              </w:rPr>
              <w:t>Coles</w:t>
            </w:r>
            <w:proofErr w:type="spellEnd"/>
            <w:r w:rsidRPr="004407A7">
              <w:rPr>
                <w:rFonts w:ascii="Arial" w:hAnsi="Arial" w:cs="Arial"/>
                <w:color w:val="000000"/>
              </w:rPr>
              <w:t xml:space="preserve"> SJ, </w:t>
            </w:r>
            <w:proofErr w:type="spellStart"/>
            <w:r w:rsidRPr="004407A7">
              <w:rPr>
                <w:rFonts w:ascii="Arial" w:hAnsi="Arial" w:cs="Arial"/>
                <w:color w:val="000000"/>
              </w:rPr>
              <w:t>Walker</w:t>
            </w:r>
            <w:proofErr w:type="spellEnd"/>
            <w:r w:rsidRPr="004407A7">
              <w:rPr>
                <w:rFonts w:ascii="Arial" w:hAnsi="Arial" w:cs="Arial"/>
                <w:color w:val="000000"/>
              </w:rPr>
              <w:t xml:space="preserve"> CJ.</w:t>
            </w:r>
          </w:p>
          <w:p w:rsidR="00294A89" w:rsidRPr="00962BDC" w:rsidRDefault="004407A7" w:rsidP="004407A7">
            <w:pPr>
              <w:tabs>
                <w:tab w:val="left" w:pos="2820"/>
              </w:tabs>
              <w:spacing w:after="0"/>
              <w:rPr>
                <w:rFonts w:ascii="Arial" w:hAnsi="Arial" w:cs="Arial"/>
                <w:color w:val="000000"/>
              </w:rPr>
            </w:pPr>
            <w:r w:rsidRPr="004407A7">
              <w:rPr>
                <w:rFonts w:ascii="Arial" w:hAnsi="Arial" w:cs="Arial"/>
                <w:color w:val="000000"/>
              </w:rPr>
              <w:t>Drug Test Anal. 2015 Jul;7(</w:t>
            </w:r>
            <w:proofErr w:type="spellStart"/>
            <w:r w:rsidRPr="004407A7">
              <w:rPr>
                <w:rFonts w:ascii="Arial" w:hAnsi="Arial" w:cs="Arial"/>
                <w:color w:val="000000"/>
              </w:rPr>
              <w:t>7</w:t>
            </w:r>
            <w:proofErr w:type="spellEnd"/>
            <w:r w:rsidRPr="004407A7">
              <w:rPr>
                <w:rFonts w:ascii="Arial" w:hAnsi="Arial" w:cs="Arial"/>
                <w:color w:val="000000"/>
              </w:rPr>
              <w:t>):609-18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294A89" w:rsidRPr="00962BDC" w:rsidRDefault="00294A89" w:rsidP="00CE0DBE">
            <w:pPr>
              <w:tabs>
                <w:tab w:val="left" w:pos="2820"/>
              </w:tabs>
              <w:spacing w:after="0"/>
              <w:jc w:val="center"/>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615" w:type="dxa"/>
            <w:gridSpan w:val="2"/>
            <w:tcBorders>
              <w:top w:val="single" w:sz="8" w:space="0" w:color="auto"/>
              <w:left w:val="single" w:sz="8" w:space="0" w:color="auto"/>
              <w:right w:val="single" w:sz="12" w:space="0" w:color="auto"/>
            </w:tcBorders>
            <w:shd w:val="clear" w:color="auto" w:fill="auto"/>
            <w:tcMar>
              <w:left w:w="57" w:type="dxa"/>
              <w:right w:w="57" w:type="dxa"/>
            </w:tcMar>
          </w:tcPr>
          <w:p w:rsidR="00294A89" w:rsidRPr="00962BDC" w:rsidRDefault="00294A89" w:rsidP="00CE0DBE">
            <w:pPr>
              <w:tabs>
                <w:tab w:val="left" w:pos="2820"/>
              </w:tabs>
              <w:spacing w:after="0"/>
              <w:jc w:val="center"/>
              <w:rPr>
                <w:rFonts w:ascii="Arial" w:hAnsi="Arial" w:cs="Arial"/>
                <w:i/>
                <w:color w:val="000000"/>
              </w:rPr>
            </w:pPr>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 xml:space="preserve">Dopunska literatura </w:t>
            </w:r>
          </w:p>
          <w:p w:rsidR="00294A89" w:rsidRPr="00962BDC" w:rsidRDefault="00294A89" w:rsidP="00CE0DBE">
            <w:pPr>
              <w:tabs>
                <w:tab w:val="left" w:pos="567"/>
              </w:tabs>
              <w:spacing w:after="0" w:line="240" w:lineRule="auto"/>
              <w:rPr>
                <w:rFonts w:ascii="Arial" w:hAnsi="Arial" w:cs="Arial"/>
                <w:color w:val="000000"/>
              </w:rPr>
            </w:pPr>
          </w:p>
        </w:tc>
        <w:tc>
          <w:tcPr>
            <w:tcW w:w="7801" w:type="dxa"/>
            <w:gridSpan w:val="15"/>
            <w:tcBorders>
              <w:top w:val="single" w:sz="12" w:space="0" w:color="auto"/>
              <w:right w:val="single" w:sz="12" w:space="0" w:color="auto"/>
            </w:tcBorders>
            <w:tcMar>
              <w:left w:w="57" w:type="dxa"/>
              <w:right w:w="57" w:type="dxa"/>
            </w:tcMar>
          </w:tcPr>
          <w:p w:rsidR="004407A7" w:rsidRPr="004407A7" w:rsidRDefault="004407A7" w:rsidP="004407A7">
            <w:pPr>
              <w:tabs>
                <w:tab w:val="left" w:pos="2820"/>
              </w:tabs>
              <w:spacing w:after="0"/>
              <w:rPr>
                <w:rFonts w:ascii="Arial" w:hAnsi="Arial" w:cs="Arial"/>
              </w:rPr>
            </w:pPr>
            <w:proofErr w:type="spellStart"/>
            <w:r w:rsidRPr="004407A7">
              <w:rPr>
                <w:rFonts w:ascii="Arial" w:hAnsi="Arial" w:cs="Arial"/>
              </w:rPr>
              <w:t>Sadler</w:t>
            </w:r>
            <w:proofErr w:type="spellEnd"/>
            <w:r w:rsidRPr="004407A7">
              <w:rPr>
                <w:rFonts w:ascii="Arial" w:hAnsi="Arial" w:cs="Arial"/>
              </w:rPr>
              <w:t xml:space="preserve"> TW. , </w:t>
            </w:r>
            <w:proofErr w:type="spellStart"/>
            <w:r w:rsidRPr="004407A7">
              <w:rPr>
                <w:rFonts w:ascii="Arial" w:hAnsi="Arial" w:cs="Arial"/>
              </w:rPr>
              <w:t>Langman</w:t>
            </w:r>
            <w:proofErr w:type="spellEnd"/>
            <w:r w:rsidRPr="004407A7">
              <w:rPr>
                <w:rFonts w:ascii="Arial" w:hAnsi="Arial" w:cs="Arial"/>
              </w:rPr>
              <w:t xml:space="preserve">’s </w:t>
            </w:r>
            <w:proofErr w:type="spellStart"/>
            <w:r w:rsidRPr="004407A7">
              <w:rPr>
                <w:rFonts w:ascii="Arial" w:hAnsi="Arial" w:cs="Arial"/>
              </w:rPr>
              <w:t>Medical</w:t>
            </w:r>
            <w:proofErr w:type="spellEnd"/>
            <w:r w:rsidRPr="004407A7">
              <w:rPr>
                <w:rFonts w:ascii="Arial" w:hAnsi="Arial" w:cs="Arial"/>
              </w:rPr>
              <w:t xml:space="preserve"> </w:t>
            </w:r>
            <w:proofErr w:type="spellStart"/>
            <w:r w:rsidRPr="004407A7">
              <w:rPr>
                <w:rFonts w:ascii="Arial" w:hAnsi="Arial" w:cs="Arial"/>
              </w:rPr>
              <w:t>Embryology</w:t>
            </w:r>
            <w:proofErr w:type="spellEnd"/>
            <w:r w:rsidRPr="004407A7">
              <w:rPr>
                <w:rFonts w:ascii="Arial" w:hAnsi="Arial" w:cs="Arial"/>
              </w:rPr>
              <w:t xml:space="preserve">, </w:t>
            </w:r>
            <w:proofErr w:type="spellStart"/>
            <w:r w:rsidRPr="004407A7">
              <w:rPr>
                <w:rFonts w:ascii="Arial" w:hAnsi="Arial" w:cs="Arial"/>
              </w:rPr>
              <w:t>Lippincott</w:t>
            </w:r>
            <w:proofErr w:type="spellEnd"/>
            <w:r w:rsidRPr="004407A7">
              <w:rPr>
                <w:rFonts w:ascii="Arial" w:hAnsi="Arial" w:cs="Arial"/>
              </w:rPr>
              <w:t xml:space="preserve"> Williams </w:t>
            </w:r>
            <w:proofErr w:type="spellStart"/>
            <w:r w:rsidRPr="004407A7">
              <w:rPr>
                <w:rFonts w:ascii="Arial" w:hAnsi="Arial" w:cs="Arial"/>
              </w:rPr>
              <w:t>and</w:t>
            </w:r>
            <w:proofErr w:type="spellEnd"/>
            <w:r w:rsidRPr="004407A7">
              <w:rPr>
                <w:rFonts w:ascii="Arial" w:hAnsi="Arial" w:cs="Arial"/>
              </w:rPr>
              <w:t xml:space="preserve"> </w:t>
            </w:r>
            <w:proofErr w:type="spellStart"/>
            <w:r w:rsidRPr="004407A7">
              <w:rPr>
                <w:rFonts w:ascii="Arial" w:hAnsi="Arial" w:cs="Arial"/>
              </w:rPr>
              <w:t>Wilkins</w:t>
            </w:r>
            <w:proofErr w:type="spellEnd"/>
            <w:r w:rsidRPr="004407A7">
              <w:rPr>
                <w:rFonts w:ascii="Arial" w:hAnsi="Arial" w:cs="Arial"/>
              </w:rPr>
              <w:t>,  USA, 2012</w:t>
            </w:r>
          </w:p>
          <w:p w:rsidR="004407A7" w:rsidRPr="004407A7" w:rsidRDefault="004407A7" w:rsidP="004407A7">
            <w:pPr>
              <w:tabs>
                <w:tab w:val="left" w:pos="2820"/>
              </w:tabs>
              <w:spacing w:after="0"/>
              <w:rPr>
                <w:rFonts w:ascii="Arial" w:hAnsi="Arial" w:cs="Arial"/>
              </w:rPr>
            </w:pPr>
            <w:proofErr w:type="spellStart"/>
            <w:r w:rsidRPr="004407A7">
              <w:rPr>
                <w:rFonts w:ascii="Arial" w:hAnsi="Arial" w:cs="Arial"/>
              </w:rPr>
              <w:t>Netter</w:t>
            </w:r>
            <w:proofErr w:type="spellEnd"/>
            <w:r w:rsidRPr="004407A7">
              <w:rPr>
                <w:rFonts w:ascii="Arial" w:hAnsi="Arial" w:cs="Arial"/>
              </w:rPr>
              <w:t xml:space="preserve"> FH. Atlas </w:t>
            </w:r>
            <w:proofErr w:type="spellStart"/>
            <w:r w:rsidRPr="004407A7">
              <w:rPr>
                <w:rFonts w:ascii="Arial" w:hAnsi="Arial" w:cs="Arial"/>
              </w:rPr>
              <w:t>of</w:t>
            </w:r>
            <w:proofErr w:type="spellEnd"/>
            <w:r w:rsidRPr="004407A7">
              <w:rPr>
                <w:rFonts w:ascii="Arial" w:hAnsi="Arial" w:cs="Arial"/>
              </w:rPr>
              <w:t xml:space="preserve"> human </w:t>
            </w:r>
            <w:proofErr w:type="spellStart"/>
            <w:r w:rsidRPr="004407A7">
              <w:rPr>
                <w:rFonts w:ascii="Arial" w:hAnsi="Arial" w:cs="Arial"/>
              </w:rPr>
              <w:t>anatomy</w:t>
            </w:r>
            <w:proofErr w:type="spellEnd"/>
            <w:r w:rsidRPr="004407A7">
              <w:rPr>
                <w:rFonts w:ascii="Arial" w:hAnsi="Arial" w:cs="Arial"/>
              </w:rPr>
              <w:t xml:space="preserve">. </w:t>
            </w:r>
            <w:proofErr w:type="spellStart"/>
            <w:r w:rsidRPr="004407A7">
              <w:rPr>
                <w:rFonts w:ascii="Arial" w:hAnsi="Arial" w:cs="Arial"/>
              </w:rPr>
              <w:t>Basel</w:t>
            </w:r>
            <w:proofErr w:type="spellEnd"/>
            <w:r w:rsidRPr="004407A7">
              <w:rPr>
                <w:rFonts w:ascii="Arial" w:hAnsi="Arial" w:cs="Arial"/>
              </w:rPr>
              <w:t>: Novartis, 1998</w:t>
            </w:r>
          </w:p>
          <w:p w:rsidR="00294A89" w:rsidRPr="00962BDC" w:rsidRDefault="004407A7" w:rsidP="004407A7">
            <w:pPr>
              <w:tabs>
                <w:tab w:val="left" w:pos="2820"/>
              </w:tabs>
              <w:spacing w:after="0"/>
              <w:rPr>
                <w:rFonts w:ascii="Arial" w:hAnsi="Arial" w:cs="Arial"/>
              </w:rPr>
            </w:pPr>
            <w:proofErr w:type="spellStart"/>
            <w:r w:rsidRPr="004407A7">
              <w:rPr>
                <w:rFonts w:ascii="Arial" w:hAnsi="Arial" w:cs="Arial"/>
              </w:rPr>
              <w:t>Handouts</w:t>
            </w:r>
            <w:proofErr w:type="spellEnd"/>
            <w:r w:rsidRPr="004407A7">
              <w:rPr>
                <w:rFonts w:ascii="Arial" w:hAnsi="Arial" w:cs="Arial"/>
              </w:rPr>
              <w:t xml:space="preserve"> </w:t>
            </w:r>
            <w:proofErr w:type="spellStart"/>
            <w:r w:rsidRPr="004407A7">
              <w:rPr>
                <w:rFonts w:ascii="Arial" w:hAnsi="Arial" w:cs="Arial"/>
              </w:rPr>
              <w:t>from</w:t>
            </w:r>
            <w:proofErr w:type="spellEnd"/>
            <w:r w:rsidRPr="004407A7">
              <w:rPr>
                <w:rFonts w:ascii="Arial" w:hAnsi="Arial" w:cs="Arial"/>
              </w:rPr>
              <w:t xml:space="preserve"> </w:t>
            </w:r>
            <w:proofErr w:type="spellStart"/>
            <w:r w:rsidRPr="004407A7">
              <w:rPr>
                <w:rFonts w:ascii="Arial" w:hAnsi="Arial" w:cs="Arial"/>
              </w:rPr>
              <w:t>lectures</w:t>
            </w:r>
            <w:proofErr w:type="spellEnd"/>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Načini praćenja kvalitete koji osiguravaju stjecanje utvrđenih ishoda učenja</w:t>
            </w:r>
          </w:p>
        </w:tc>
        <w:tc>
          <w:tcPr>
            <w:tcW w:w="7801" w:type="dxa"/>
            <w:gridSpan w:val="15"/>
            <w:tcBorders>
              <w:right w:val="single" w:sz="12" w:space="0" w:color="auto"/>
            </w:tcBorders>
            <w:tcMar>
              <w:left w:w="57" w:type="dxa"/>
              <w:right w:w="57" w:type="dxa"/>
            </w:tcMar>
          </w:tcPr>
          <w:p w:rsidR="00294A89" w:rsidRPr="00962BDC" w:rsidRDefault="00294A89" w:rsidP="00CE0DBE">
            <w:pPr>
              <w:spacing w:after="0"/>
              <w:rPr>
                <w:rFonts w:ascii="Arial" w:hAnsi="Arial" w:cs="Arial"/>
              </w:rPr>
            </w:pPr>
            <w:r w:rsidRPr="00962BDC">
              <w:rPr>
                <w:rFonts w:ascii="Arial" w:hAnsi="Arial" w:cs="Arial"/>
              </w:rPr>
              <w:t xml:space="preserve">-Analiza kvalitete nastave od strane studenata i nastavnika, </w:t>
            </w:r>
          </w:p>
          <w:p w:rsidR="00294A89" w:rsidRPr="00962BDC" w:rsidRDefault="00294A89" w:rsidP="00CE0DBE">
            <w:pPr>
              <w:spacing w:after="0"/>
              <w:rPr>
                <w:rFonts w:ascii="Arial" w:hAnsi="Arial" w:cs="Arial"/>
              </w:rPr>
            </w:pPr>
            <w:r w:rsidRPr="00962BDC">
              <w:rPr>
                <w:rFonts w:ascii="Arial" w:hAnsi="Arial" w:cs="Arial"/>
              </w:rPr>
              <w:t xml:space="preserve">-Analiza prolaznosti na ispitima, </w:t>
            </w:r>
          </w:p>
          <w:p w:rsidR="00294A89" w:rsidRPr="00962BDC" w:rsidRDefault="00294A89" w:rsidP="00CE0DBE">
            <w:pPr>
              <w:spacing w:after="0"/>
              <w:rPr>
                <w:rFonts w:ascii="Arial" w:hAnsi="Arial" w:cs="Arial"/>
              </w:rPr>
            </w:pPr>
            <w:r w:rsidRPr="00962BDC">
              <w:rPr>
                <w:rFonts w:ascii="Arial" w:hAnsi="Arial" w:cs="Arial"/>
              </w:rPr>
              <w:t xml:space="preserve">-Izvješća Povjerenstva za kontrolu provedbe nastave, </w:t>
            </w:r>
          </w:p>
          <w:p w:rsidR="00294A89" w:rsidRPr="00962BDC" w:rsidRDefault="00294A89" w:rsidP="00CE0DBE">
            <w:pPr>
              <w:tabs>
                <w:tab w:val="left" w:pos="2820"/>
              </w:tabs>
              <w:spacing w:after="0"/>
              <w:rPr>
                <w:rFonts w:ascii="Arial" w:hAnsi="Arial" w:cs="Arial"/>
              </w:rPr>
            </w:pPr>
            <w:r w:rsidRPr="00962BDC">
              <w:rPr>
                <w:rFonts w:ascii="Arial" w:hAnsi="Arial" w:cs="Arial"/>
              </w:rPr>
              <w:t>-Izvaninstitucijska evaluacija (posjet timova za kontrolu kvalitete Nacionalne agencije za kontrolu kvalitete, uključenje u TEEP).</w:t>
            </w: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Ostalo (prema mišljenju predlagatelja)</w:t>
            </w:r>
          </w:p>
        </w:tc>
        <w:tc>
          <w:tcPr>
            <w:tcW w:w="7801" w:type="dxa"/>
            <w:gridSpan w:val="15"/>
            <w:tcBorders>
              <w:bottom w:val="single" w:sz="12" w:space="0" w:color="auto"/>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bl>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674B02" w:rsidRDefault="00674B02"/>
    <w:p w:rsidR="00294A89" w:rsidRDefault="00294A89"/>
    <w:p w:rsidR="00294A89" w:rsidRDefault="00294A89"/>
    <w:p w:rsidR="004F5848" w:rsidRDefault="004F5848"/>
    <w:p w:rsidR="00294A89" w:rsidRDefault="00294A8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4407A7" w:rsidRPr="004407A7" w:rsidTr="00735304">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407A7" w:rsidRPr="004407A7" w:rsidRDefault="004407A7" w:rsidP="004407A7">
            <w:pPr>
              <w:spacing w:after="0" w:line="240" w:lineRule="auto"/>
              <w:rPr>
                <w:rFonts w:ascii="Arial" w:eastAsia="Times New Roman" w:hAnsi="Arial" w:cs="Arial"/>
                <w:b/>
                <w:color w:val="000000"/>
                <w:lang w:val="en-US"/>
              </w:rPr>
            </w:pPr>
            <w:r w:rsidRPr="004407A7">
              <w:rPr>
                <w:rFonts w:ascii="Arial" w:eastAsia="Times New Roman" w:hAnsi="Arial" w:cs="Arial"/>
                <w:b/>
                <w:color w:val="000000"/>
                <w:lang w:val="en-US"/>
              </w:rPr>
              <w:lastRenderedPageBreak/>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407A7" w:rsidRPr="004407A7" w:rsidRDefault="004407A7" w:rsidP="004407A7">
            <w:pPr>
              <w:spacing w:after="0" w:line="240" w:lineRule="auto"/>
              <w:outlineLvl w:val="1"/>
              <w:rPr>
                <w:rFonts w:ascii="Arial" w:eastAsia="MS Mincho" w:hAnsi="Arial" w:cs="Arial"/>
                <w:b/>
                <w:bCs/>
                <w:lang w:val="en-US" w:eastAsia="ja-JP"/>
              </w:rPr>
            </w:pPr>
            <w:r w:rsidRPr="004407A7">
              <w:rPr>
                <w:rFonts w:ascii="Arial" w:eastAsia="MS Mincho" w:hAnsi="Arial" w:cs="Arial"/>
                <w:b/>
                <w:bCs/>
                <w:lang w:val="en-US" w:eastAsia="ja-JP"/>
              </w:rPr>
              <w:t>Sport and steroid abuse</w:t>
            </w:r>
          </w:p>
        </w:tc>
      </w:tr>
      <w:tr w:rsidR="004407A7" w:rsidRPr="004407A7" w:rsidTr="00735304">
        <w:tc>
          <w:tcPr>
            <w:tcW w:w="1912" w:type="dxa"/>
            <w:tcBorders>
              <w:top w:val="single" w:sz="12" w:space="0" w:color="auto"/>
              <w:left w:val="single" w:sz="12" w:space="0" w:color="auto"/>
            </w:tcBorders>
            <w:shd w:val="clear" w:color="auto" w:fill="CCFFFF"/>
            <w:tcMar>
              <w:left w:w="57" w:type="dxa"/>
              <w:right w:w="57" w:type="dxa"/>
            </w:tcMar>
          </w:tcPr>
          <w:p w:rsidR="004407A7" w:rsidRPr="004407A7" w:rsidRDefault="004407A7" w:rsidP="004407A7">
            <w:pPr>
              <w:spacing w:after="0" w:line="240" w:lineRule="auto"/>
              <w:rPr>
                <w:rFonts w:ascii="Arial" w:eastAsia="MS Mincho" w:hAnsi="Arial" w:cs="Arial"/>
                <w:bCs/>
                <w:noProof/>
                <w:color w:val="000000"/>
                <w:lang w:val="en-US"/>
              </w:rPr>
            </w:pPr>
            <w:r w:rsidRPr="004407A7">
              <w:rPr>
                <w:rFonts w:ascii="Arial" w:eastAsia="MS Mincho" w:hAnsi="Arial" w:cs="Arial"/>
                <w:b/>
                <w:bCs/>
                <w:noProof/>
                <w:color w:val="000000"/>
                <w:lang w:val="en-US"/>
              </w:rPr>
              <w:t>Code</w:t>
            </w:r>
          </w:p>
        </w:tc>
        <w:tc>
          <w:tcPr>
            <w:tcW w:w="2502" w:type="dxa"/>
            <w:gridSpan w:val="4"/>
            <w:tcBorders>
              <w:top w:val="single" w:sz="12" w:space="0" w:color="auto"/>
              <w:right w:val="single" w:sz="12" w:space="0" w:color="auto"/>
            </w:tcBorders>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p>
        </w:tc>
        <w:tc>
          <w:tcPr>
            <w:tcW w:w="2288" w:type="dxa"/>
            <w:gridSpan w:val="4"/>
            <w:tcBorders>
              <w:top w:val="single" w:sz="12" w:space="0" w:color="auto"/>
              <w:right w:val="single" w:sz="12" w:space="0" w:color="auto"/>
            </w:tcBorders>
            <w:shd w:val="clear" w:color="auto" w:fill="CCFFFF"/>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Year of study</w:t>
            </w:r>
          </w:p>
        </w:tc>
        <w:tc>
          <w:tcPr>
            <w:tcW w:w="2762" w:type="dxa"/>
            <w:gridSpan w:val="6"/>
            <w:tcBorders>
              <w:top w:val="single" w:sz="12" w:space="0" w:color="auto"/>
              <w:right w:val="single" w:sz="12" w:space="0" w:color="auto"/>
            </w:tcBorders>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1-6</w:t>
            </w:r>
          </w:p>
        </w:tc>
      </w:tr>
      <w:tr w:rsidR="004407A7" w:rsidRPr="004407A7" w:rsidTr="00735304">
        <w:tc>
          <w:tcPr>
            <w:tcW w:w="1912" w:type="dxa"/>
            <w:tcBorders>
              <w:left w:val="single" w:sz="12" w:space="0" w:color="auto"/>
              <w:bottom w:val="single" w:sz="12" w:space="0" w:color="auto"/>
            </w:tcBorders>
            <w:shd w:val="clear" w:color="auto" w:fill="CCFFFF"/>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Course teacher</w:t>
            </w:r>
          </w:p>
        </w:tc>
        <w:tc>
          <w:tcPr>
            <w:tcW w:w="2502" w:type="dxa"/>
            <w:gridSpan w:val="4"/>
            <w:tcBorders>
              <w:bottom w:val="single" w:sz="12" w:space="0" w:color="auto"/>
              <w:right w:val="single" w:sz="12" w:space="0" w:color="auto"/>
            </w:tcBorders>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 xml:space="preserve">Assist. prof. </w:t>
            </w:r>
            <w:proofErr w:type="spellStart"/>
            <w:r w:rsidRPr="004407A7">
              <w:rPr>
                <w:rFonts w:ascii="Arial" w:eastAsia="Times New Roman" w:hAnsi="Arial" w:cs="Arial"/>
                <w:color w:val="000000"/>
                <w:lang w:val="en-US"/>
              </w:rPr>
              <w:t>Snježana</w:t>
            </w:r>
            <w:proofErr w:type="spellEnd"/>
            <w:r w:rsidRPr="004407A7">
              <w:rPr>
                <w:rFonts w:ascii="Arial" w:eastAsia="Times New Roman" w:hAnsi="Arial" w:cs="Arial"/>
                <w:color w:val="000000"/>
                <w:lang w:val="en-US"/>
              </w:rPr>
              <w:t xml:space="preserve"> </w:t>
            </w:r>
            <w:proofErr w:type="spellStart"/>
            <w:r w:rsidRPr="004407A7">
              <w:rPr>
                <w:rFonts w:ascii="Arial" w:eastAsia="Times New Roman" w:hAnsi="Arial" w:cs="Arial"/>
                <w:color w:val="000000"/>
                <w:lang w:val="en-US"/>
              </w:rPr>
              <w:t>Mardešić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Credits (ECTS)</w:t>
            </w:r>
          </w:p>
        </w:tc>
        <w:tc>
          <w:tcPr>
            <w:tcW w:w="2762" w:type="dxa"/>
            <w:gridSpan w:val="6"/>
            <w:tcBorders>
              <w:bottom w:val="single" w:sz="12" w:space="0" w:color="auto"/>
              <w:right w:val="single" w:sz="12" w:space="0" w:color="auto"/>
            </w:tcBorders>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2</w:t>
            </w:r>
          </w:p>
        </w:tc>
      </w:tr>
      <w:tr w:rsidR="004407A7" w:rsidRPr="004407A7" w:rsidTr="00735304">
        <w:trPr>
          <w:trHeight w:val="345"/>
        </w:trPr>
        <w:tc>
          <w:tcPr>
            <w:tcW w:w="1912" w:type="dxa"/>
            <w:vMerge w:val="restart"/>
            <w:tcBorders>
              <w:left w:val="single" w:sz="12" w:space="0" w:color="auto"/>
            </w:tcBorders>
            <w:shd w:val="clear" w:color="auto" w:fill="CCFFFF"/>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Associate teachers</w:t>
            </w:r>
          </w:p>
        </w:tc>
        <w:tc>
          <w:tcPr>
            <w:tcW w:w="2502" w:type="dxa"/>
            <w:gridSpan w:val="4"/>
            <w:vMerge w:val="restart"/>
            <w:tcBorders>
              <w:right w:val="single" w:sz="12" w:space="0" w:color="auto"/>
            </w:tcBorders>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p>
        </w:tc>
        <w:tc>
          <w:tcPr>
            <w:tcW w:w="2288" w:type="dxa"/>
            <w:gridSpan w:val="4"/>
            <w:vMerge w:val="restart"/>
            <w:tcBorders>
              <w:right w:val="single" w:sz="12" w:space="0" w:color="auto"/>
            </w:tcBorders>
            <w:shd w:val="clear" w:color="auto" w:fill="CCFFFF"/>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L</w:t>
            </w:r>
          </w:p>
        </w:tc>
        <w:tc>
          <w:tcPr>
            <w:tcW w:w="706" w:type="dxa"/>
            <w:gridSpan w:val="2"/>
            <w:tcBorders>
              <w:bottom w:val="single" w:sz="12" w:space="0" w:color="auto"/>
              <w:right w:val="single" w:sz="12" w:space="0" w:color="auto"/>
            </w:tcBorders>
            <w:vAlign w:val="cente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S</w:t>
            </w:r>
          </w:p>
        </w:tc>
        <w:tc>
          <w:tcPr>
            <w:tcW w:w="712" w:type="dxa"/>
            <w:gridSpan w:val="2"/>
            <w:tcBorders>
              <w:bottom w:val="single" w:sz="12" w:space="0" w:color="auto"/>
              <w:right w:val="single" w:sz="12" w:space="0" w:color="auto"/>
            </w:tcBorders>
            <w:vAlign w:val="cente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E</w:t>
            </w:r>
          </w:p>
        </w:tc>
        <w:tc>
          <w:tcPr>
            <w:tcW w:w="618" w:type="dxa"/>
            <w:tcBorders>
              <w:bottom w:val="single" w:sz="12" w:space="0" w:color="auto"/>
              <w:right w:val="single" w:sz="12" w:space="0" w:color="auto"/>
            </w:tcBorders>
            <w:vAlign w:val="cente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F</w:t>
            </w:r>
          </w:p>
        </w:tc>
      </w:tr>
      <w:tr w:rsidR="004407A7" w:rsidRPr="004407A7" w:rsidTr="00735304">
        <w:trPr>
          <w:trHeight w:val="345"/>
        </w:trPr>
        <w:tc>
          <w:tcPr>
            <w:tcW w:w="1912" w:type="dxa"/>
            <w:vMerge/>
            <w:tcBorders>
              <w:left w:val="single" w:sz="12" w:space="0" w:color="auto"/>
              <w:bottom w:val="single" w:sz="12" w:space="0" w:color="auto"/>
            </w:tcBorders>
            <w:shd w:val="clear" w:color="auto" w:fill="CCFFFF"/>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p>
        </w:tc>
        <w:tc>
          <w:tcPr>
            <w:tcW w:w="2502" w:type="dxa"/>
            <w:gridSpan w:val="4"/>
            <w:vMerge/>
            <w:tcBorders>
              <w:bottom w:val="single" w:sz="12" w:space="0" w:color="auto"/>
              <w:right w:val="single" w:sz="12" w:space="0" w:color="auto"/>
            </w:tcBorders>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p>
        </w:tc>
        <w:tc>
          <w:tcPr>
            <w:tcW w:w="726" w:type="dxa"/>
            <w:tcBorders>
              <w:bottom w:val="single" w:sz="12" w:space="0" w:color="auto"/>
              <w:right w:val="single" w:sz="12" w:space="0" w:color="auto"/>
            </w:tcBorders>
            <w:tcMar>
              <w:left w:w="57" w:type="dxa"/>
              <w:right w:w="57" w:type="dxa"/>
            </w:tcMar>
            <w:vAlign w:val="center"/>
          </w:tcPr>
          <w:p w:rsidR="004407A7" w:rsidRPr="004407A7" w:rsidRDefault="00980886" w:rsidP="004407A7">
            <w:pPr>
              <w:spacing w:after="0" w:line="240" w:lineRule="auto"/>
              <w:rPr>
                <w:rFonts w:ascii="Arial" w:eastAsia="Times New Roman" w:hAnsi="Arial" w:cs="Arial"/>
                <w:color w:val="000000"/>
                <w:lang w:val="en-US"/>
              </w:rPr>
            </w:pPr>
            <w:r>
              <w:rPr>
                <w:rFonts w:ascii="Arial" w:eastAsia="Times New Roman" w:hAnsi="Arial" w:cs="Arial"/>
                <w:color w:val="000000"/>
                <w:lang w:val="en-US"/>
              </w:rPr>
              <w:t>10</w:t>
            </w:r>
          </w:p>
        </w:tc>
        <w:tc>
          <w:tcPr>
            <w:tcW w:w="706" w:type="dxa"/>
            <w:gridSpan w:val="2"/>
            <w:tcBorders>
              <w:bottom w:val="single" w:sz="12" w:space="0" w:color="auto"/>
              <w:right w:val="single" w:sz="12" w:space="0" w:color="auto"/>
            </w:tcBorders>
            <w:vAlign w:val="center"/>
          </w:tcPr>
          <w:p w:rsidR="004407A7" w:rsidRPr="004407A7" w:rsidRDefault="00980886" w:rsidP="004407A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4407A7" w:rsidRPr="004407A7">
              <w:rPr>
                <w:rFonts w:ascii="Arial" w:eastAsia="Times New Roman" w:hAnsi="Arial" w:cs="Arial"/>
                <w:color w:val="000000"/>
                <w:lang w:val="en-US"/>
              </w:rPr>
              <w:t>5</w:t>
            </w:r>
          </w:p>
        </w:tc>
        <w:tc>
          <w:tcPr>
            <w:tcW w:w="712" w:type="dxa"/>
            <w:gridSpan w:val="2"/>
            <w:tcBorders>
              <w:bottom w:val="single" w:sz="12" w:space="0" w:color="auto"/>
              <w:right w:val="single" w:sz="12" w:space="0" w:color="auto"/>
            </w:tcBorders>
            <w:vAlign w:val="center"/>
          </w:tcPr>
          <w:p w:rsidR="004407A7" w:rsidRPr="004407A7" w:rsidRDefault="004407A7" w:rsidP="004407A7">
            <w:pPr>
              <w:spacing w:after="0" w:line="240" w:lineRule="auto"/>
              <w:rPr>
                <w:rFonts w:ascii="Arial" w:eastAsia="Times New Roman" w:hAnsi="Arial" w:cs="Arial"/>
                <w:color w:val="000000"/>
                <w:lang w:val="en-US"/>
              </w:rPr>
            </w:pPr>
          </w:p>
        </w:tc>
        <w:tc>
          <w:tcPr>
            <w:tcW w:w="618" w:type="dxa"/>
            <w:tcBorders>
              <w:bottom w:val="single" w:sz="12" w:space="0" w:color="auto"/>
              <w:right w:val="single" w:sz="12" w:space="0" w:color="auto"/>
            </w:tcBorders>
            <w:vAlign w:val="center"/>
          </w:tcPr>
          <w:p w:rsidR="004407A7" w:rsidRPr="004407A7" w:rsidRDefault="004407A7" w:rsidP="004407A7">
            <w:pPr>
              <w:spacing w:after="0" w:line="240" w:lineRule="auto"/>
              <w:rPr>
                <w:rFonts w:ascii="Arial" w:eastAsia="Times New Roman" w:hAnsi="Arial" w:cs="Arial"/>
                <w:color w:val="000000"/>
                <w:lang w:val="en-US"/>
              </w:rPr>
            </w:pPr>
          </w:p>
        </w:tc>
      </w:tr>
      <w:tr w:rsidR="004407A7" w:rsidRPr="004407A7" w:rsidTr="00735304">
        <w:tc>
          <w:tcPr>
            <w:tcW w:w="1912" w:type="dxa"/>
            <w:tcBorders>
              <w:left w:val="single" w:sz="12" w:space="0" w:color="auto"/>
              <w:bottom w:val="single" w:sz="12" w:space="0" w:color="auto"/>
            </w:tcBorders>
            <w:shd w:val="clear" w:color="auto" w:fill="CCFFFF"/>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Status of the course</w:t>
            </w:r>
          </w:p>
        </w:tc>
        <w:tc>
          <w:tcPr>
            <w:tcW w:w="2502" w:type="dxa"/>
            <w:gridSpan w:val="4"/>
            <w:tcBorders>
              <w:bottom w:val="single" w:sz="12" w:space="0" w:color="auto"/>
              <w:right w:val="single" w:sz="12" w:space="0" w:color="auto"/>
            </w:tcBorders>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p>
        </w:tc>
      </w:tr>
      <w:tr w:rsidR="004407A7" w:rsidRPr="004407A7" w:rsidTr="00735304">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b/>
                <w:color w:val="000000"/>
                <w:lang w:val="en-US"/>
              </w:rPr>
            </w:pPr>
            <w:r w:rsidRPr="004407A7">
              <w:rPr>
                <w:rFonts w:ascii="Arial" w:eastAsia="Times New Roman" w:hAnsi="Arial" w:cs="Arial"/>
                <w:b/>
                <w:color w:val="000000"/>
                <w:lang w:val="en-US"/>
              </w:rPr>
              <w:t>COURSE DESCRIPTION</w:t>
            </w:r>
          </w:p>
        </w:tc>
      </w:tr>
      <w:tr w:rsidR="004407A7" w:rsidRPr="004407A7" w:rsidTr="00735304">
        <w:tc>
          <w:tcPr>
            <w:tcW w:w="1912" w:type="dxa"/>
            <w:tcBorders>
              <w:top w:val="single" w:sz="12" w:space="0" w:color="auto"/>
              <w:left w:val="single" w:sz="12" w:space="0" w:color="auto"/>
            </w:tcBorders>
            <w:shd w:val="clear" w:color="auto" w:fill="CCFFFF"/>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Course objectives</w:t>
            </w:r>
          </w:p>
        </w:tc>
        <w:tc>
          <w:tcPr>
            <w:tcW w:w="7552" w:type="dxa"/>
            <w:gridSpan w:val="14"/>
            <w:tcBorders>
              <w:top w:val="single" w:sz="12" w:space="0" w:color="auto"/>
              <w:right w:val="single" w:sz="12" w:space="0" w:color="auto"/>
            </w:tcBorders>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Understanding and learning about the importance of exercise on overall health and harmful use of prohibited substances</w:t>
            </w:r>
          </w:p>
        </w:tc>
      </w:tr>
      <w:tr w:rsidR="004407A7" w:rsidRPr="004407A7" w:rsidTr="00735304">
        <w:tc>
          <w:tcPr>
            <w:tcW w:w="1912" w:type="dxa"/>
            <w:tcBorders>
              <w:left w:val="single" w:sz="12" w:space="0" w:color="auto"/>
            </w:tcBorders>
            <w:shd w:val="clear" w:color="auto" w:fill="CCFFFF"/>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None</w:t>
            </w:r>
          </w:p>
        </w:tc>
      </w:tr>
      <w:tr w:rsidR="004407A7" w:rsidRPr="004407A7" w:rsidTr="00735304">
        <w:tc>
          <w:tcPr>
            <w:tcW w:w="1912" w:type="dxa"/>
            <w:tcBorders>
              <w:left w:val="single" w:sz="12" w:space="0" w:color="auto"/>
            </w:tcBorders>
            <w:shd w:val="clear" w:color="auto" w:fill="CCFFFF"/>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rsidR="004407A7" w:rsidRPr="004407A7" w:rsidRDefault="004407A7" w:rsidP="004407A7">
            <w:pPr>
              <w:tabs>
                <w:tab w:val="left" w:pos="2820"/>
              </w:tabs>
              <w:spacing w:after="0" w:line="240" w:lineRule="auto"/>
              <w:jc w:val="both"/>
              <w:rPr>
                <w:rFonts w:ascii="Arial" w:eastAsia="Times New Roman" w:hAnsi="Arial" w:cs="Arial"/>
                <w:color w:val="000000"/>
                <w:lang w:val="en-US"/>
              </w:rPr>
            </w:pPr>
            <w:r w:rsidRPr="004407A7">
              <w:rPr>
                <w:rFonts w:ascii="Arial" w:eastAsia="Times New Roman" w:hAnsi="Arial" w:cs="Arial"/>
                <w:color w:val="000000"/>
                <w:lang w:val="en-US"/>
              </w:rPr>
              <w:t>Explain and describe the main characteristics of the musculoskeletal system, and anatomical and histological structure of large muscle groups.</w:t>
            </w:r>
          </w:p>
          <w:p w:rsidR="004407A7" w:rsidRPr="004407A7" w:rsidRDefault="004407A7" w:rsidP="004407A7">
            <w:pPr>
              <w:tabs>
                <w:tab w:val="left" w:pos="2820"/>
              </w:tabs>
              <w:spacing w:after="0" w:line="240" w:lineRule="auto"/>
              <w:jc w:val="both"/>
              <w:rPr>
                <w:rFonts w:ascii="Arial" w:eastAsia="Times New Roman" w:hAnsi="Arial" w:cs="Arial"/>
                <w:color w:val="000000"/>
                <w:lang w:val="en-US"/>
              </w:rPr>
            </w:pPr>
            <w:r w:rsidRPr="004407A7">
              <w:rPr>
                <w:rFonts w:ascii="Arial" w:eastAsia="Times New Roman" w:hAnsi="Arial" w:cs="Arial"/>
                <w:color w:val="000000"/>
                <w:lang w:val="en-US"/>
              </w:rPr>
              <w:t>Define and explain the process of exercise, the basics of planning and exercise program.</w:t>
            </w:r>
          </w:p>
          <w:p w:rsidR="004407A7" w:rsidRPr="004407A7" w:rsidRDefault="004407A7" w:rsidP="004407A7">
            <w:pPr>
              <w:tabs>
                <w:tab w:val="left" w:pos="2820"/>
              </w:tabs>
              <w:spacing w:after="0" w:line="240" w:lineRule="auto"/>
              <w:jc w:val="both"/>
              <w:rPr>
                <w:rFonts w:ascii="Arial" w:eastAsia="Times New Roman" w:hAnsi="Arial" w:cs="Arial"/>
                <w:color w:val="000000"/>
                <w:lang w:val="en-US"/>
              </w:rPr>
            </w:pPr>
            <w:r w:rsidRPr="004407A7">
              <w:rPr>
                <w:rFonts w:ascii="Arial" w:eastAsia="Times New Roman" w:hAnsi="Arial" w:cs="Arial"/>
                <w:color w:val="000000"/>
                <w:lang w:val="en-US"/>
              </w:rPr>
              <w:t>Determine which types of exercise affect the targeted muscle groups.</w:t>
            </w:r>
          </w:p>
          <w:p w:rsidR="004407A7" w:rsidRPr="004407A7" w:rsidRDefault="004407A7" w:rsidP="004407A7">
            <w:pPr>
              <w:tabs>
                <w:tab w:val="left" w:pos="2820"/>
              </w:tabs>
              <w:spacing w:after="0" w:line="240" w:lineRule="auto"/>
              <w:jc w:val="both"/>
              <w:rPr>
                <w:rFonts w:ascii="Arial" w:eastAsia="Times New Roman" w:hAnsi="Arial" w:cs="Arial"/>
                <w:color w:val="000000"/>
                <w:lang w:val="en-US"/>
              </w:rPr>
            </w:pPr>
            <w:r w:rsidRPr="004407A7">
              <w:rPr>
                <w:rFonts w:ascii="Arial" w:eastAsia="Times New Roman" w:hAnsi="Arial" w:cs="Arial"/>
                <w:color w:val="000000"/>
                <w:lang w:val="en-US"/>
              </w:rPr>
              <w:t>Explain the pros and cons of diet supplements, and observe the harmful effects of prohibited substances.</w:t>
            </w:r>
          </w:p>
          <w:p w:rsidR="004407A7" w:rsidRPr="004407A7" w:rsidRDefault="004407A7" w:rsidP="004407A7">
            <w:pPr>
              <w:tabs>
                <w:tab w:val="left" w:pos="2820"/>
              </w:tabs>
              <w:spacing w:after="0" w:line="240" w:lineRule="auto"/>
              <w:ind w:firstLine="284"/>
              <w:jc w:val="both"/>
              <w:rPr>
                <w:rFonts w:ascii="Arial" w:eastAsia="Times New Roman" w:hAnsi="Arial" w:cs="Arial"/>
                <w:color w:val="000000"/>
                <w:lang w:val="en-US"/>
              </w:rPr>
            </w:pPr>
          </w:p>
        </w:tc>
      </w:tr>
      <w:tr w:rsidR="004407A7" w:rsidRPr="004407A7" w:rsidTr="00735304">
        <w:tc>
          <w:tcPr>
            <w:tcW w:w="1912" w:type="dxa"/>
            <w:tcBorders>
              <w:left w:val="single" w:sz="12" w:space="0" w:color="auto"/>
            </w:tcBorders>
            <w:shd w:val="clear" w:color="auto" w:fill="CCFFFF"/>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p w:rsidR="004407A7" w:rsidRPr="004407A7" w:rsidRDefault="004407A7" w:rsidP="004407A7">
            <w:pPr>
              <w:tabs>
                <w:tab w:val="left" w:pos="2820"/>
              </w:tabs>
              <w:spacing w:after="0" w:line="240" w:lineRule="auto"/>
              <w:ind w:firstLine="284"/>
              <w:jc w:val="both"/>
              <w:rPr>
                <w:rFonts w:ascii="Arial" w:eastAsia="Times New Roman" w:hAnsi="Arial" w:cs="Arial"/>
                <w:color w:val="000000"/>
                <w:u w:val="single"/>
                <w:lang w:val="en-US"/>
              </w:rPr>
            </w:pPr>
            <w:r w:rsidRPr="004407A7">
              <w:rPr>
                <w:rFonts w:ascii="Arial" w:eastAsia="Times New Roman" w:hAnsi="Arial" w:cs="Arial"/>
                <w:color w:val="000000"/>
                <w:u w:val="single"/>
                <w:lang w:val="en-US"/>
              </w:rPr>
              <w:t>Lectures (20 hours):</w:t>
            </w:r>
            <w:r w:rsidRPr="004407A7">
              <w:rPr>
                <w:rFonts w:ascii="Arial" w:eastAsia="Times New Roman" w:hAnsi="Arial" w:cs="Arial"/>
                <w:color w:val="000000"/>
                <w:u w:val="single"/>
                <w:lang w:val="en-US"/>
              </w:rPr>
              <w:tab/>
            </w:r>
            <w:r w:rsidRPr="004407A7">
              <w:rPr>
                <w:rFonts w:ascii="Arial" w:eastAsia="Times New Roman" w:hAnsi="Arial" w:cs="Arial"/>
                <w:color w:val="000000"/>
                <w:u w:val="single"/>
                <w:lang w:val="en-US"/>
              </w:rPr>
              <w:tab/>
            </w:r>
            <w:r w:rsidRPr="004407A7">
              <w:rPr>
                <w:rFonts w:ascii="Arial" w:eastAsia="Times New Roman" w:hAnsi="Arial" w:cs="Arial"/>
                <w:color w:val="000000"/>
                <w:u w:val="single"/>
                <w:lang w:val="en-US"/>
              </w:rPr>
              <w:tab/>
              <w:t>Number of hours:</w:t>
            </w:r>
          </w:p>
          <w:p w:rsidR="004407A7" w:rsidRPr="004407A7" w:rsidRDefault="004407A7" w:rsidP="004407A7">
            <w:pPr>
              <w:tabs>
                <w:tab w:val="left" w:pos="2820"/>
              </w:tabs>
              <w:spacing w:after="0" w:line="240" w:lineRule="auto"/>
              <w:contextualSpacing/>
              <w:rPr>
                <w:rFonts w:ascii="Arial" w:hAnsi="Arial" w:cs="Arial"/>
                <w:lang w:val="en-US"/>
              </w:rPr>
            </w:pPr>
            <w:r w:rsidRPr="004407A7">
              <w:rPr>
                <w:rFonts w:ascii="Arial" w:hAnsi="Arial" w:cs="Arial"/>
                <w:lang w:val="en-US"/>
              </w:rPr>
              <w:t xml:space="preserve">Basics of myology                                                                </w:t>
            </w:r>
            <w:r w:rsidR="00980886">
              <w:rPr>
                <w:rFonts w:ascii="Arial" w:hAnsi="Arial" w:cs="Arial"/>
                <w:lang w:val="en-US"/>
              </w:rPr>
              <w:t>3</w:t>
            </w:r>
          </w:p>
          <w:p w:rsidR="004407A7" w:rsidRPr="004407A7" w:rsidRDefault="004407A7" w:rsidP="004407A7">
            <w:pPr>
              <w:tabs>
                <w:tab w:val="left" w:pos="2820"/>
              </w:tabs>
              <w:spacing w:after="0" w:line="240" w:lineRule="auto"/>
              <w:contextualSpacing/>
              <w:rPr>
                <w:rFonts w:ascii="Arial" w:hAnsi="Arial" w:cs="Arial"/>
                <w:lang w:val="en-US"/>
              </w:rPr>
            </w:pPr>
            <w:r w:rsidRPr="004407A7">
              <w:rPr>
                <w:rFonts w:ascii="Arial" w:hAnsi="Arial" w:cs="Arial"/>
                <w:lang w:val="en-US"/>
              </w:rPr>
              <w:t xml:space="preserve">Muscles under the microscope                                         </w:t>
            </w:r>
            <w:r>
              <w:rPr>
                <w:rFonts w:ascii="Arial" w:hAnsi="Arial" w:cs="Arial"/>
                <w:lang w:val="en-US"/>
              </w:rPr>
              <w:t xml:space="preserve">   </w:t>
            </w:r>
            <w:r w:rsidR="00980886">
              <w:rPr>
                <w:rFonts w:ascii="Arial" w:hAnsi="Arial" w:cs="Arial"/>
                <w:lang w:val="en-US"/>
              </w:rPr>
              <w:t>3</w:t>
            </w:r>
          </w:p>
          <w:p w:rsidR="004407A7" w:rsidRPr="004407A7" w:rsidRDefault="004407A7" w:rsidP="004407A7">
            <w:pPr>
              <w:tabs>
                <w:tab w:val="left" w:pos="2820"/>
              </w:tabs>
              <w:spacing w:after="0" w:line="240" w:lineRule="auto"/>
              <w:contextualSpacing/>
              <w:rPr>
                <w:rFonts w:ascii="Arial" w:hAnsi="Arial" w:cs="Arial"/>
                <w:lang w:val="en-US"/>
              </w:rPr>
            </w:pPr>
            <w:r w:rsidRPr="004407A7">
              <w:rPr>
                <w:rFonts w:ascii="Arial" w:hAnsi="Arial" w:cs="Arial"/>
                <w:lang w:val="en-US"/>
              </w:rPr>
              <w:t>How to train?                                                                        4</w:t>
            </w:r>
          </w:p>
          <w:p w:rsidR="004407A7" w:rsidRPr="004407A7" w:rsidRDefault="004407A7" w:rsidP="004407A7">
            <w:pPr>
              <w:tabs>
                <w:tab w:val="left" w:pos="2820"/>
              </w:tabs>
              <w:spacing w:after="0" w:line="240" w:lineRule="auto"/>
              <w:contextualSpacing/>
              <w:rPr>
                <w:rFonts w:ascii="Arial" w:hAnsi="Arial" w:cs="Arial"/>
                <w:lang w:val="en-US"/>
              </w:rPr>
            </w:pPr>
          </w:p>
          <w:p w:rsidR="004407A7" w:rsidRPr="004407A7" w:rsidRDefault="004407A7" w:rsidP="004407A7">
            <w:pPr>
              <w:tabs>
                <w:tab w:val="left" w:pos="2820"/>
              </w:tabs>
              <w:spacing w:after="0" w:line="240" w:lineRule="auto"/>
              <w:contextualSpacing/>
              <w:rPr>
                <w:rFonts w:ascii="Arial" w:hAnsi="Arial" w:cs="Arial"/>
                <w:lang w:val="en-US"/>
              </w:rPr>
            </w:pPr>
            <w:r w:rsidRPr="004407A7">
              <w:rPr>
                <w:rFonts w:ascii="Arial" w:hAnsi="Arial" w:cs="Arial"/>
                <w:lang w:val="en-US"/>
              </w:rPr>
              <w:t xml:space="preserve">      </w:t>
            </w:r>
            <w:proofErr w:type="spellStart"/>
            <w:r w:rsidRPr="004407A7">
              <w:rPr>
                <w:rFonts w:ascii="Arial" w:hAnsi="Arial" w:cs="Arial"/>
                <w:u w:val="single"/>
              </w:rPr>
              <w:t>Seminars</w:t>
            </w:r>
            <w:proofErr w:type="spellEnd"/>
            <w:r w:rsidRPr="004407A7">
              <w:rPr>
                <w:rFonts w:ascii="Arial" w:hAnsi="Arial" w:cs="Arial"/>
                <w:u w:val="single"/>
              </w:rPr>
              <w:t xml:space="preserve"> (5 </w:t>
            </w:r>
            <w:proofErr w:type="spellStart"/>
            <w:r w:rsidRPr="004407A7">
              <w:rPr>
                <w:rFonts w:ascii="Arial" w:hAnsi="Arial" w:cs="Arial"/>
                <w:u w:val="single"/>
              </w:rPr>
              <w:t>hours</w:t>
            </w:r>
            <w:proofErr w:type="spellEnd"/>
            <w:r w:rsidRPr="004407A7">
              <w:rPr>
                <w:rFonts w:ascii="Arial" w:hAnsi="Arial" w:cs="Arial"/>
                <w:u w:val="single"/>
              </w:rPr>
              <w:t xml:space="preserve">):                                         </w:t>
            </w:r>
            <w:proofErr w:type="spellStart"/>
            <w:r w:rsidRPr="004407A7">
              <w:rPr>
                <w:rFonts w:ascii="Arial" w:hAnsi="Arial" w:cs="Arial"/>
                <w:u w:val="single"/>
              </w:rPr>
              <w:t>Number</w:t>
            </w:r>
            <w:proofErr w:type="spellEnd"/>
            <w:r w:rsidRPr="004407A7">
              <w:rPr>
                <w:rFonts w:ascii="Arial" w:hAnsi="Arial" w:cs="Arial"/>
                <w:u w:val="single"/>
              </w:rPr>
              <w:t xml:space="preserve"> </w:t>
            </w:r>
            <w:proofErr w:type="spellStart"/>
            <w:r w:rsidRPr="004407A7">
              <w:rPr>
                <w:rFonts w:ascii="Arial" w:hAnsi="Arial" w:cs="Arial"/>
                <w:u w:val="single"/>
              </w:rPr>
              <w:t>of</w:t>
            </w:r>
            <w:proofErr w:type="spellEnd"/>
            <w:r w:rsidRPr="004407A7">
              <w:rPr>
                <w:rFonts w:ascii="Arial" w:hAnsi="Arial" w:cs="Arial"/>
                <w:u w:val="single"/>
              </w:rPr>
              <w:t xml:space="preserve"> </w:t>
            </w:r>
            <w:proofErr w:type="spellStart"/>
            <w:r w:rsidRPr="004407A7">
              <w:rPr>
                <w:rFonts w:ascii="Arial" w:hAnsi="Arial" w:cs="Arial"/>
                <w:u w:val="single"/>
              </w:rPr>
              <w:t>hours</w:t>
            </w:r>
            <w:proofErr w:type="spellEnd"/>
            <w:r w:rsidRPr="004407A7">
              <w:rPr>
                <w:rFonts w:ascii="Arial" w:hAnsi="Arial" w:cs="Arial"/>
                <w:u w:val="single"/>
              </w:rPr>
              <w:t>:</w:t>
            </w:r>
          </w:p>
          <w:p w:rsidR="00980886" w:rsidRPr="00980886" w:rsidRDefault="00980886" w:rsidP="00980886">
            <w:pPr>
              <w:tabs>
                <w:tab w:val="left" w:pos="2820"/>
              </w:tabs>
              <w:spacing w:after="0" w:line="240" w:lineRule="auto"/>
              <w:contextualSpacing/>
              <w:rPr>
                <w:rFonts w:ascii="Arial" w:hAnsi="Arial" w:cs="Arial"/>
                <w:lang w:val="en-US"/>
              </w:rPr>
            </w:pPr>
            <w:r w:rsidRPr="00980886">
              <w:rPr>
                <w:rFonts w:ascii="Arial" w:hAnsi="Arial" w:cs="Arial"/>
                <w:lang w:val="en-US"/>
              </w:rPr>
              <w:t xml:space="preserve">Supplements                                                                        </w:t>
            </w:r>
            <w:r>
              <w:rPr>
                <w:rFonts w:ascii="Arial" w:hAnsi="Arial" w:cs="Arial"/>
                <w:lang w:val="en-US"/>
              </w:rPr>
              <w:t>5</w:t>
            </w:r>
          </w:p>
          <w:p w:rsidR="00980886" w:rsidRDefault="00980886" w:rsidP="004407A7">
            <w:pPr>
              <w:tabs>
                <w:tab w:val="left" w:pos="2820"/>
              </w:tabs>
              <w:spacing w:after="0" w:line="240" w:lineRule="auto"/>
              <w:contextualSpacing/>
              <w:rPr>
                <w:rFonts w:ascii="Arial" w:hAnsi="Arial" w:cs="Arial"/>
                <w:lang w:val="en-US"/>
              </w:rPr>
            </w:pPr>
            <w:r w:rsidRPr="00980886">
              <w:rPr>
                <w:rFonts w:ascii="Arial" w:hAnsi="Arial" w:cs="Arial"/>
                <w:lang w:val="en-US"/>
              </w:rPr>
              <w:t xml:space="preserve">Steroids                                                                                </w:t>
            </w:r>
            <w:r>
              <w:rPr>
                <w:rFonts w:ascii="Arial" w:hAnsi="Arial" w:cs="Arial"/>
                <w:lang w:val="en-US"/>
              </w:rPr>
              <w:t>5</w:t>
            </w:r>
          </w:p>
          <w:p w:rsidR="004407A7" w:rsidRPr="004407A7" w:rsidRDefault="004407A7" w:rsidP="004407A7">
            <w:pPr>
              <w:tabs>
                <w:tab w:val="left" w:pos="2820"/>
              </w:tabs>
              <w:spacing w:after="0" w:line="240" w:lineRule="auto"/>
              <w:contextualSpacing/>
              <w:rPr>
                <w:rFonts w:ascii="Arial" w:hAnsi="Arial" w:cs="Arial"/>
                <w:lang w:val="en-US"/>
              </w:rPr>
            </w:pPr>
            <w:r w:rsidRPr="004407A7">
              <w:rPr>
                <w:rFonts w:ascii="Arial" w:hAnsi="Arial" w:cs="Arial"/>
                <w:lang w:val="en-US"/>
              </w:rPr>
              <w:t xml:space="preserve">New researches in physiology of sports </w:t>
            </w:r>
          </w:p>
          <w:p w:rsidR="004407A7" w:rsidRPr="004407A7" w:rsidRDefault="004407A7" w:rsidP="004407A7">
            <w:pPr>
              <w:tabs>
                <w:tab w:val="left" w:pos="2820"/>
              </w:tabs>
              <w:spacing w:after="0" w:line="240" w:lineRule="auto"/>
              <w:contextualSpacing/>
              <w:rPr>
                <w:rFonts w:ascii="Arial" w:hAnsi="Arial" w:cs="Arial"/>
                <w:lang w:val="en-US"/>
              </w:rPr>
            </w:pPr>
            <w:r w:rsidRPr="004407A7">
              <w:rPr>
                <w:rFonts w:ascii="Arial" w:hAnsi="Arial" w:cs="Arial"/>
                <w:lang w:val="en-US"/>
              </w:rPr>
              <w:t>and steroid abuse                                                                 5</w:t>
            </w:r>
          </w:p>
          <w:p w:rsidR="004407A7" w:rsidRPr="004407A7" w:rsidRDefault="004407A7" w:rsidP="004407A7">
            <w:pPr>
              <w:keepNext/>
              <w:keepLines/>
              <w:shd w:val="clear" w:color="auto" w:fill="FFFFFF"/>
              <w:spacing w:after="0" w:line="360" w:lineRule="auto"/>
              <w:jc w:val="both"/>
              <w:outlineLvl w:val="2"/>
              <w:rPr>
                <w:rFonts w:ascii="Arial" w:eastAsiaTheme="majorEastAsia" w:hAnsi="Arial" w:cs="Arial"/>
                <w:lang w:val="en-US"/>
              </w:rPr>
            </w:pPr>
          </w:p>
        </w:tc>
      </w:tr>
      <w:tr w:rsidR="004407A7" w:rsidRPr="004407A7" w:rsidTr="00735304">
        <w:trPr>
          <w:trHeight w:val="349"/>
        </w:trPr>
        <w:tc>
          <w:tcPr>
            <w:tcW w:w="1912" w:type="dxa"/>
            <w:vMerge w:val="restart"/>
            <w:tcBorders>
              <w:left w:val="single" w:sz="12" w:space="0" w:color="auto"/>
            </w:tcBorders>
            <w:shd w:val="clear" w:color="auto" w:fill="CCFFFF"/>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Format of instruction</w:t>
            </w:r>
          </w:p>
        </w:tc>
        <w:tc>
          <w:tcPr>
            <w:tcW w:w="3390" w:type="dxa"/>
            <w:gridSpan w:val="5"/>
            <w:vMerge w:val="restart"/>
            <w:tcMar>
              <w:left w:w="57" w:type="dxa"/>
              <w:right w:w="57" w:type="dxa"/>
            </w:tcMar>
            <w:vAlign w:val="center"/>
          </w:tcPr>
          <w:p w:rsidR="004407A7" w:rsidRPr="004407A7" w:rsidRDefault="00980886" w:rsidP="004407A7">
            <w:pPr>
              <w:spacing w:after="0" w:line="240" w:lineRule="auto"/>
              <w:rPr>
                <w:rFonts w:ascii="Arial" w:hAnsi="Arial" w:cs="Arial"/>
                <w:bCs/>
                <w:lang w:val="en-US" w:eastAsia="hr-HR"/>
              </w:rPr>
            </w:pPr>
            <w:sdt>
              <w:sdtPr>
                <w:rPr>
                  <w:rFonts w:ascii="Arial" w:hAnsi="Arial" w:cs="Arial"/>
                  <w:bCs/>
                  <w:lang w:val="en-US" w:eastAsia="hr-HR"/>
                </w:rPr>
                <w:id w:val="-1735084641"/>
              </w:sdtPr>
              <w:sdtEndPr/>
              <w:sdtContent>
                <w:r w:rsidR="004407A7" w:rsidRPr="004407A7">
                  <w:rPr>
                    <w:rFonts w:ascii="MS Gothic" w:eastAsia="MS Gothic" w:hAnsi="MS Gothic" w:cs="MS Gothic" w:hint="eastAsia"/>
                    <w:bCs/>
                    <w:lang w:val="en-US" w:eastAsia="hr-HR"/>
                  </w:rPr>
                  <w:t>☒</w:t>
                </w:r>
              </w:sdtContent>
            </w:sdt>
            <w:r w:rsidR="004407A7" w:rsidRPr="004407A7">
              <w:rPr>
                <w:rFonts w:ascii="Arial" w:hAnsi="Arial" w:cs="Arial"/>
                <w:bCs/>
                <w:lang w:val="en-US" w:eastAsia="hr-HR"/>
              </w:rPr>
              <w:t xml:space="preserve"> lectures</w:t>
            </w:r>
          </w:p>
          <w:p w:rsidR="004407A7" w:rsidRPr="004407A7" w:rsidRDefault="00980886" w:rsidP="004407A7">
            <w:pPr>
              <w:spacing w:after="0" w:line="240" w:lineRule="auto"/>
              <w:rPr>
                <w:rFonts w:ascii="Arial" w:hAnsi="Arial" w:cs="Arial"/>
                <w:bCs/>
                <w:lang w:val="en-US" w:eastAsia="hr-HR"/>
              </w:rPr>
            </w:pPr>
            <w:sdt>
              <w:sdtPr>
                <w:rPr>
                  <w:rFonts w:ascii="Arial" w:hAnsi="Arial" w:cs="Arial"/>
                  <w:bCs/>
                  <w:lang w:val="en-US" w:eastAsia="hr-HR"/>
                </w:rPr>
                <w:id w:val="-13613574"/>
              </w:sdtPr>
              <w:sdtEndPr/>
              <w:sdtContent>
                <w:r w:rsidR="004407A7" w:rsidRPr="004407A7">
                  <w:rPr>
                    <w:rFonts w:ascii="MS Gothic" w:eastAsia="MS Gothic" w:hAnsi="MS Gothic" w:cs="MS Gothic" w:hint="eastAsia"/>
                    <w:bCs/>
                    <w:lang w:val="en-US" w:eastAsia="hr-HR"/>
                  </w:rPr>
                  <w:t>☒</w:t>
                </w:r>
              </w:sdtContent>
            </w:sdt>
            <w:r w:rsidR="004407A7" w:rsidRPr="004407A7">
              <w:rPr>
                <w:rFonts w:ascii="Arial" w:hAnsi="Arial" w:cs="Arial"/>
                <w:bCs/>
                <w:lang w:val="en-US" w:eastAsia="hr-HR"/>
              </w:rPr>
              <w:t xml:space="preserve"> seminars and workshops</w:t>
            </w:r>
          </w:p>
        </w:tc>
        <w:tc>
          <w:tcPr>
            <w:tcW w:w="4162" w:type="dxa"/>
            <w:gridSpan w:val="9"/>
            <w:vMerge w:val="restart"/>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b/>
                <w:color w:val="000000"/>
                <w:bdr w:val="single" w:sz="12" w:space="0" w:color="auto"/>
                <w:lang w:val="en-US"/>
              </w:rPr>
              <w:t xml:space="preserve"> </w:t>
            </w:r>
          </w:p>
        </w:tc>
      </w:tr>
      <w:tr w:rsidR="004407A7" w:rsidRPr="004407A7" w:rsidTr="00735304">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p>
        </w:tc>
        <w:tc>
          <w:tcPr>
            <w:tcW w:w="3390" w:type="dxa"/>
            <w:gridSpan w:val="5"/>
            <w:vMerge/>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4162" w:type="dxa"/>
            <w:gridSpan w:val="9"/>
            <w:vMerge/>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r>
      <w:tr w:rsidR="004407A7" w:rsidRPr="004407A7" w:rsidTr="00735304">
        <w:tc>
          <w:tcPr>
            <w:tcW w:w="1912" w:type="dxa"/>
            <w:tcBorders>
              <w:left w:val="single" w:sz="12" w:space="0" w:color="auto"/>
              <w:bottom w:val="single" w:sz="12" w:space="0" w:color="auto"/>
            </w:tcBorders>
            <w:shd w:val="clear" w:color="auto" w:fill="CCFFFF"/>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Student</w:t>
            </w:r>
            <w:r w:rsidRPr="004407A7">
              <w:rPr>
                <w:rFonts w:ascii="Arial" w:eastAsiaTheme="majorEastAsia" w:hAnsi="Arial" w:cs="Arial"/>
                <w:noProof/>
                <w:color w:val="000000"/>
                <w:lang w:val="en-US"/>
              </w:rPr>
              <w:t xml:space="preserve"> </w:t>
            </w:r>
            <w:r w:rsidRPr="004407A7">
              <w:rPr>
                <w:rFonts w:ascii="Arial" w:eastAsia="Times New Roman" w:hAnsi="Arial" w:cs="Arial"/>
                <w:color w:val="000000"/>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fldChar w:fldCharType="begin">
                <w:ffData>
                  <w:name w:val="Text1"/>
                  <w:enabled/>
                  <w:calcOnExit w:val="0"/>
                  <w:textInput/>
                </w:ffData>
              </w:fldChar>
            </w:r>
            <w:r w:rsidRPr="004407A7">
              <w:rPr>
                <w:rFonts w:ascii="Arial" w:eastAsia="Times New Roman" w:hAnsi="Arial" w:cs="Arial"/>
                <w:color w:val="000000"/>
                <w:lang w:val="en-US"/>
              </w:rPr>
              <w:instrText xml:space="preserve"> FORMTEXT </w:instrText>
            </w:r>
            <w:r w:rsidRPr="004407A7">
              <w:rPr>
                <w:rFonts w:ascii="Arial" w:eastAsia="Times New Roman" w:hAnsi="Arial" w:cs="Arial"/>
                <w:color w:val="000000"/>
                <w:lang w:val="en-US"/>
              </w:rPr>
            </w:r>
            <w:r w:rsidRPr="004407A7">
              <w:rPr>
                <w:rFonts w:ascii="Arial" w:eastAsia="Times New Roman" w:hAnsi="Arial" w:cs="Arial"/>
                <w:color w:val="000000"/>
                <w:lang w:val="en-US"/>
              </w:rPr>
              <w:fldChar w:fldCharType="separate"/>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fldChar w:fldCharType="end"/>
            </w:r>
          </w:p>
        </w:tc>
      </w:tr>
      <w:tr w:rsidR="004407A7" w:rsidRPr="004407A7" w:rsidTr="00735304">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 xml:space="preserve">Screening student work </w:t>
            </w:r>
            <w:r w:rsidRPr="004407A7">
              <w:rPr>
                <w:rFonts w:ascii="Arial" w:eastAsia="Times New Roman" w:hAnsi="Arial" w:cs="Arial"/>
                <w:i/>
                <w:color w:val="000000"/>
                <w:lang w:val="en-US"/>
              </w:rPr>
              <w:t>(name the proportion of ECTS credits for each</w:t>
            </w:r>
            <w:r w:rsidRPr="004407A7">
              <w:rPr>
                <w:rFonts w:ascii="Arial" w:eastAsiaTheme="majorEastAsia" w:hAnsi="Arial" w:cs="Arial"/>
                <w:noProof/>
                <w:color w:val="000000"/>
                <w:lang w:val="en-US"/>
              </w:rPr>
              <w:t xml:space="preserve"> </w:t>
            </w:r>
            <w:r w:rsidRPr="004407A7">
              <w:rPr>
                <w:rFonts w:ascii="Arial" w:eastAsia="Times New Roman" w:hAnsi="Arial" w:cs="Arial"/>
                <w:i/>
                <w:color w:val="000000"/>
                <w:lang w:val="en-US"/>
              </w:rPr>
              <w:t xml:space="preserve">activity so that the total number of ECTS </w:t>
            </w:r>
            <w:r w:rsidRPr="004407A7">
              <w:rPr>
                <w:rFonts w:ascii="Arial" w:eastAsia="Times New Roman" w:hAnsi="Arial" w:cs="Arial"/>
                <w:i/>
                <w:color w:val="000000"/>
                <w:lang w:val="en-US"/>
              </w:rPr>
              <w:lastRenderedPageBreak/>
              <w:t>credits is equal to the ECTS value of the course)</w:t>
            </w:r>
          </w:p>
        </w:tc>
        <w:tc>
          <w:tcPr>
            <w:tcW w:w="1406" w:type="dxa"/>
            <w:gridSpan w:val="2"/>
            <w:tcBorders>
              <w:top w:val="single" w:sz="12" w:space="0" w:color="auto"/>
            </w:tcBorders>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r w:rsidRPr="004407A7">
              <w:rPr>
                <w:rFonts w:ascii="Arial" w:hAnsi="Arial" w:cs="Arial"/>
                <w:bCs/>
                <w:lang w:val="en-US" w:eastAsia="hr-HR"/>
              </w:rPr>
              <w:lastRenderedPageBreak/>
              <w:t>Oral examination (2 ECTS)</w:t>
            </w:r>
          </w:p>
        </w:tc>
        <w:tc>
          <w:tcPr>
            <w:tcW w:w="850" w:type="dxa"/>
            <w:tcBorders>
              <w:top w:val="single" w:sz="12" w:space="0" w:color="auto"/>
            </w:tcBorders>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1276" w:type="dxa"/>
            <w:gridSpan w:val="3"/>
            <w:tcBorders>
              <w:top w:val="single" w:sz="12" w:space="0" w:color="auto"/>
            </w:tcBorders>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1170" w:type="dxa"/>
            <w:tcBorders>
              <w:top w:val="single" w:sz="12" w:space="0" w:color="auto"/>
            </w:tcBorders>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1665" w:type="dxa"/>
            <w:gridSpan w:val="5"/>
            <w:tcBorders>
              <w:top w:val="single" w:sz="12" w:space="0" w:color="auto"/>
              <w:right w:val="single" w:sz="4" w:space="0" w:color="auto"/>
            </w:tcBorders>
            <w:tcMar>
              <w:left w:w="57" w:type="dxa"/>
              <w:right w:w="57" w:type="dxa"/>
            </w:tcMar>
            <w:vAlign w:val="center"/>
          </w:tcPr>
          <w:p w:rsidR="004407A7" w:rsidRPr="004407A7" w:rsidRDefault="004407A7" w:rsidP="004407A7">
            <w:pPr>
              <w:spacing w:after="0" w:line="240" w:lineRule="auto"/>
              <w:rPr>
                <w:rFonts w:ascii="Arial" w:hAnsi="Arial" w:cs="Arial"/>
                <w:bCs/>
                <w:color w:val="000000"/>
                <w:lang w:val="en-US" w:eastAsia="hr-HR"/>
              </w:rPr>
            </w:pPr>
            <w:bookmarkStart w:id="0" w:name="_GoBack"/>
            <w:bookmarkEnd w:id="0"/>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rsidR="004407A7" w:rsidRPr="004407A7" w:rsidRDefault="004407A7" w:rsidP="004407A7">
            <w:pPr>
              <w:spacing w:after="0" w:line="240" w:lineRule="auto"/>
              <w:rPr>
                <w:rFonts w:ascii="Arial" w:hAnsi="Arial" w:cs="Arial"/>
                <w:bCs/>
                <w:color w:val="000000"/>
                <w:lang w:val="en-US" w:eastAsia="hr-HR"/>
              </w:rPr>
            </w:pPr>
          </w:p>
        </w:tc>
      </w:tr>
      <w:tr w:rsidR="004407A7" w:rsidRPr="004407A7" w:rsidTr="00735304">
        <w:trPr>
          <w:trHeight w:val="397"/>
        </w:trPr>
        <w:tc>
          <w:tcPr>
            <w:tcW w:w="1912" w:type="dxa"/>
            <w:vMerge/>
            <w:tcBorders>
              <w:left w:val="single" w:sz="12" w:space="0" w:color="auto"/>
            </w:tcBorders>
            <w:shd w:val="clear" w:color="auto" w:fill="CCFFFF"/>
            <w:tcMar>
              <w:left w:w="57" w:type="dxa"/>
              <w:right w:w="57" w:type="dxa"/>
            </w:tcMar>
            <w:vAlign w:val="center"/>
          </w:tcPr>
          <w:p w:rsidR="004407A7" w:rsidRPr="004407A7" w:rsidRDefault="004407A7" w:rsidP="004407A7">
            <w:pPr>
              <w:numPr>
                <w:ilvl w:val="0"/>
                <w:numId w:val="2"/>
              </w:numPr>
              <w:tabs>
                <w:tab w:val="left" w:pos="2820"/>
              </w:tabs>
              <w:spacing w:after="0" w:line="240" w:lineRule="auto"/>
              <w:ind w:left="0" w:firstLine="0"/>
              <w:jc w:val="both"/>
              <w:rPr>
                <w:rFonts w:ascii="Arial" w:eastAsia="Times New Roman" w:hAnsi="Arial" w:cs="Arial"/>
                <w:color w:val="000000"/>
                <w:lang w:val="en-US"/>
              </w:rPr>
            </w:pPr>
          </w:p>
        </w:tc>
        <w:tc>
          <w:tcPr>
            <w:tcW w:w="1406" w:type="dxa"/>
            <w:gridSpan w:val="2"/>
            <w:shd w:val="clear" w:color="auto" w:fill="auto"/>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850" w:type="dxa"/>
            <w:shd w:val="clear" w:color="auto" w:fill="auto"/>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1276" w:type="dxa"/>
            <w:gridSpan w:val="3"/>
            <w:shd w:val="clear" w:color="auto" w:fill="auto"/>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1170" w:type="dxa"/>
            <w:shd w:val="clear" w:color="auto" w:fill="auto"/>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1665" w:type="dxa"/>
            <w:gridSpan w:val="5"/>
            <w:tcBorders>
              <w:right w:val="single" w:sz="4" w:space="0" w:color="auto"/>
            </w:tcBorders>
            <w:shd w:val="clear" w:color="auto" w:fill="auto"/>
            <w:tcMar>
              <w:left w:w="57" w:type="dxa"/>
              <w:right w:w="57" w:type="dxa"/>
            </w:tcMar>
            <w:vAlign w:val="center"/>
          </w:tcPr>
          <w:p w:rsidR="004407A7" w:rsidRPr="004407A7" w:rsidRDefault="004407A7" w:rsidP="004407A7">
            <w:pPr>
              <w:spacing w:after="0" w:line="240" w:lineRule="auto"/>
              <w:rPr>
                <w:rFonts w:ascii="Arial" w:hAnsi="Arial" w:cs="Arial"/>
                <w:bCs/>
                <w:color w:val="000000"/>
                <w:lang w:val="en-US" w:eastAsia="hr-HR"/>
              </w:rPr>
            </w:pP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4407A7" w:rsidRPr="004407A7" w:rsidRDefault="004407A7" w:rsidP="004407A7">
            <w:pPr>
              <w:spacing w:after="0" w:line="240" w:lineRule="auto"/>
              <w:rPr>
                <w:rFonts w:ascii="Arial" w:hAnsi="Arial" w:cs="Arial"/>
                <w:bCs/>
                <w:color w:val="000000"/>
                <w:lang w:val="en-US" w:eastAsia="hr-HR"/>
              </w:rPr>
            </w:pPr>
          </w:p>
        </w:tc>
      </w:tr>
      <w:tr w:rsidR="004407A7" w:rsidRPr="004407A7" w:rsidTr="00735304">
        <w:trPr>
          <w:trHeight w:val="397"/>
        </w:trPr>
        <w:tc>
          <w:tcPr>
            <w:tcW w:w="1912" w:type="dxa"/>
            <w:vMerge/>
            <w:tcBorders>
              <w:left w:val="single" w:sz="12" w:space="0" w:color="auto"/>
            </w:tcBorders>
            <w:shd w:val="clear" w:color="auto" w:fill="CCFFFF"/>
            <w:tcMar>
              <w:left w:w="57" w:type="dxa"/>
              <w:right w:w="57" w:type="dxa"/>
            </w:tcMar>
            <w:vAlign w:val="center"/>
          </w:tcPr>
          <w:p w:rsidR="004407A7" w:rsidRPr="004407A7" w:rsidRDefault="004407A7" w:rsidP="004407A7">
            <w:pPr>
              <w:numPr>
                <w:ilvl w:val="0"/>
                <w:numId w:val="2"/>
              </w:numPr>
              <w:tabs>
                <w:tab w:val="left" w:pos="2820"/>
              </w:tabs>
              <w:spacing w:after="0" w:line="240" w:lineRule="auto"/>
              <w:ind w:left="0" w:firstLine="0"/>
              <w:jc w:val="both"/>
              <w:rPr>
                <w:rFonts w:ascii="Arial" w:eastAsia="Times New Roman" w:hAnsi="Arial" w:cs="Arial"/>
                <w:color w:val="000000"/>
                <w:lang w:val="en-US"/>
              </w:rPr>
            </w:pPr>
          </w:p>
        </w:tc>
        <w:tc>
          <w:tcPr>
            <w:tcW w:w="1406" w:type="dxa"/>
            <w:gridSpan w:val="2"/>
            <w:shd w:val="clear" w:color="auto" w:fill="auto"/>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850" w:type="dxa"/>
            <w:shd w:val="clear" w:color="auto" w:fill="auto"/>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1276" w:type="dxa"/>
            <w:gridSpan w:val="3"/>
            <w:shd w:val="clear" w:color="auto" w:fill="auto"/>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1170" w:type="dxa"/>
            <w:shd w:val="clear" w:color="auto" w:fill="auto"/>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1665" w:type="dxa"/>
            <w:gridSpan w:val="5"/>
            <w:tcBorders>
              <w:right w:val="single" w:sz="4" w:space="0" w:color="auto"/>
            </w:tcBorders>
            <w:shd w:val="clear" w:color="auto" w:fill="auto"/>
            <w:tcMar>
              <w:left w:w="57" w:type="dxa"/>
              <w:right w:w="57" w:type="dxa"/>
            </w:tcMar>
            <w:vAlign w:val="center"/>
          </w:tcPr>
          <w:p w:rsidR="004407A7" w:rsidRPr="004407A7" w:rsidRDefault="004407A7" w:rsidP="004407A7">
            <w:pPr>
              <w:spacing w:after="0" w:line="240" w:lineRule="auto"/>
              <w:rPr>
                <w:rFonts w:ascii="Arial" w:hAnsi="Arial" w:cs="Arial"/>
                <w:bCs/>
                <w:color w:val="000000"/>
                <w:lang w:val="en-US" w:eastAsia="hr-HR"/>
              </w:rPr>
            </w:pP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4407A7" w:rsidRPr="004407A7" w:rsidRDefault="004407A7" w:rsidP="004407A7">
            <w:pPr>
              <w:spacing w:after="0" w:line="240" w:lineRule="auto"/>
              <w:rPr>
                <w:rFonts w:ascii="Arial" w:hAnsi="Arial" w:cs="Arial"/>
                <w:bCs/>
                <w:color w:val="000000"/>
                <w:lang w:val="en-US" w:eastAsia="hr-HR"/>
              </w:rPr>
            </w:pPr>
          </w:p>
        </w:tc>
      </w:tr>
      <w:tr w:rsidR="004407A7" w:rsidRPr="004407A7" w:rsidTr="00735304">
        <w:trPr>
          <w:trHeight w:val="397"/>
        </w:trPr>
        <w:tc>
          <w:tcPr>
            <w:tcW w:w="1912" w:type="dxa"/>
            <w:vMerge/>
            <w:tcBorders>
              <w:left w:val="single" w:sz="12" w:space="0" w:color="auto"/>
            </w:tcBorders>
            <w:shd w:val="clear" w:color="auto" w:fill="CCFFFF"/>
            <w:tcMar>
              <w:left w:w="57" w:type="dxa"/>
              <w:right w:w="57" w:type="dxa"/>
            </w:tcMar>
            <w:vAlign w:val="center"/>
          </w:tcPr>
          <w:p w:rsidR="004407A7" w:rsidRPr="004407A7" w:rsidRDefault="004407A7" w:rsidP="004407A7">
            <w:pPr>
              <w:numPr>
                <w:ilvl w:val="0"/>
                <w:numId w:val="2"/>
              </w:numPr>
              <w:tabs>
                <w:tab w:val="left" w:pos="2820"/>
              </w:tabs>
              <w:spacing w:after="0" w:line="240" w:lineRule="auto"/>
              <w:ind w:left="0" w:firstLine="0"/>
              <w:jc w:val="both"/>
              <w:rPr>
                <w:rFonts w:ascii="Arial" w:eastAsia="Times New Roman" w:hAnsi="Arial" w:cs="Arial"/>
                <w:color w:val="000000"/>
                <w:lang w:val="en-US"/>
              </w:rPr>
            </w:pPr>
          </w:p>
        </w:tc>
        <w:tc>
          <w:tcPr>
            <w:tcW w:w="1406" w:type="dxa"/>
            <w:gridSpan w:val="2"/>
            <w:tcBorders>
              <w:bottom w:val="single" w:sz="4" w:space="0" w:color="auto"/>
            </w:tcBorders>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850" w:type="dxa"/>
            <w:tcBorders>
              <w:bottom w:val="single" w:sz="4" w:space="0" w:color="auto"/>
            </w:tcBorders>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1276" w:type="dxa"/>
            <w:gridSpan w:val="3"/>
            <w:tcBorders>
              <w:bottom w:val="single" w:sz="4" w:space="0" w:color="auto"/>
            </w:tcBorders>
            <w:shd w:val="clear" w:color="auto" w:fill="auto"/>
            <w:tcMar>
              <w:left w:w="57" w:type="dxa"/>
              <w:right w:w="57" w:type="dxa"/>
            </w:tcMar>
            <w:vAlign w:val="center"/>
          </w:tcPr>
          <w:p w:rsidR="004407A7" w:rsidRPr="004407A7" w:rsidRDefault="004407A7" w:rsidP="004407A7">
            <w:pPr>
              <w:spacing w:after="0" w:line="240" w:lineRule="auto"/>
              <w:rPr>
                <w:rFonts w:ascii="Arial" w:hAnsi="Arial" w:cs="Arial"/>
                <w:bCs/>
                <w:lang w:val="en-US" w:eastAsia="hr-HR"/>
              </w:rPr>
            </w:pPr>
          </w:p>
        </w:tc>
        <w:tc>
          <w:tcPr>
            <w:tcW w:w="1170" w:type="dxa"/>
            <w:tcBorders>
              <w:bottom w:val="single" w:sz="4" w:space="0" w:color="auto"/>
            </w:tcBorders>
            <w:shd w:val="clear" w:color="auto" w:fill="auto"/>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p>
        </w:tc>
      </w:tr>
      <w:tr w:rsidR="004407A7" w:rsidRPr="004407A7" w:rsidTr="00735304">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4407A7" w:rsidRPr="004407A7" w:rsidRDefault="004407A7" w:rsidP="004407A7">
            <w:pPr>
              <w:numPr>
                <w:ilvl w:val="0"/>
                <w:numId w:val="2"/>
              </w:numPr>
              <w:tabs>
                <w:tab w:val="left" w:pos="2820"/>
              </w:tabs>
              <w:spacing w:after="0" w:line="240" w:lineRule="auto"/>
              <w:ind w:left="0" w:firstLine="0"/>
              <w:jc w:val="both"/>
              <w:rPr>
                <w:rFonts w:ascii="Arial" w:eastAsia="Times New Roman" w:hAnsi="Arial" w:cs="Arial"/>
                <w:color w:val="000000"/>
                <w:lang w:val="en-US"/>
              </w:rPr>
            </w:pPr>
          </w:p>
        </w:tc>
        <w:tc>
          <w:tcPr>
            <w:tcW w:w="1406" w:type="dxa"/>
            <w:gridSpan w:val="2"/>
            <w:tcBorders>
              <w:bottom w:val="single" w:sz="12" w:space="0" w:color="auto"/>
              <w:right w:val="single" w:sz="8" w:space="0" w:color="auto"/>
            </w:tcBorders>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highlight w:val="yellow"/>
                <w:lang w:val="en-US"/>
              </w:rPr>
            </w:pPr>
          </w:p>
        </w:tc>
        <w:tc>
          <w:tcPr>
            <w:tcW w:w="850" w:type="dxa"/>
            <w:tcBorders>
              <w:left w:val="single" w:sz="8" w:space="0" w:color="auto"/>
              <w:bottom w:val="single" w:sz="12" w:space="0" w:color="auto"/>
              <w:right w:val="single" w:sz="8" w:space="0" w:color="auto"/>
            </w:tcBorders>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highlight w:val="yellow"/>
                <w:lang w:val="en-US"/>
              </w:rPr>
            </w:pP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highlight w:val="yellow"/>
                <w:lang w:val="en-US"/>
              </w:rPr>
            </w:pPr>
          </w:p>
        </w:tc>
        <w:tc>
          <w:tcPr>
            <w:tcW w:w="1170" w:type="dxa"/>
            <w:tcBorders>
              <w:left w:val="single" w:sz="8" w:space="0" w:color="auto"/>
              <w:bottom w:val="single" w:sz="12" w:space="0" w:color="auto"/>
              <w:right w:val="single" w:sz="8" w:space="0" w:color="auto"/>
            </w:tcBorders>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highlight w:val="yellow"/>
                <w:lang w:val="en-US"/>
              </w:rPr>
            </w:pP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color w:val="000000"/>
                <w:lang w:val="en-US"/>
              </w:rPr>
            </w:pPr>
          </w:p>
        </w:tc>
      </w:tr>
      <w:tr w:rsidR="004407A7" w:rsidRPr="004407A7" w:rsidTr="00735304">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407A7" w:rsidRPr="004407A7" w:rsidRDefault="004407A7" w:rsidP="004407A7">
            <w:pPr>
              <w:tabs>
                <w:tab w:val="left" w:pos="360"/>
                <w:tab w:val="left" w:pos="540"/>
              </w:tabs>
              <w:spacing w:after="0" w:line="240" w:lineRule="auto"/>
              <w:rPr>
                <w:rFonts w:ascii="Arial" w:eastAsia="Times New Roman" w:hAnsi="Arial" w:cs="Arial"/>
                <w:color w:val="000000"/>
                <w:u w:val="single"/>
                <w:lang w:val="en-US"/>
              </w:rPr>
            </w:pPr>
            <w:r w:rsidRPr="004407A7">
              <w:rPr>
                <w:rFonts w:ascii="Arial" w:eastAsia="Times New Roman" w:hAnsi="Arial" w:cs="Arial"/>
                <w:color w:val="000000"/>
                <w:lang w:val="en-US"/>
              </w:rPr>
              <w:lastRenderedPageBreak/>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4407A7" w:rsidRPr="004407A7" w:rsidRDefault="004407A7" w:rsidP="004407A7">
            <w:pPr>
              <w:spacing w:after="0" w:line="240" w:lineRule="auto"/>
              <w:rPr>
                <w:rFonts w:ascii="Arial" w:eastAsia="Times New Roman" w:hAnsi="Arial" w:cs="Arial"/>
                <w:lang w:eastAsia="hr-HR"/>
              </w:rPr>
            </w:pPr>
            <w:proofErr w:type="spellStart"/>
            <w:r w:rsidRPr="004407A7">
              <w:rPr>
                <w:rFonts w:ascii="Arial" w:eastAsia="Times New Roman" w:hAnsi="Arial" w:cs="Arial"/>
                <w:lang w:eastAsia="hr-HR"/>
              </w:rPr>
              <w:t>Students</w:t>
            </w:r>
            <w:proofErr w:type="spellEnd"/>
            <w:r w:rsidRPr="004407A7">
              <w:rPr>
                <w:rFonts w:ascii="Arial" w:eastAsia="Times New Roman" w:hAnsi="Arial" w:cs="Arial"/>
                <w:lang w:eastAsia="hr-HR"/>
              </w:rPr>
              <w:t xml:space="preserve"> </w:t>
            </w:r>
            <w:proofErr w:type="spellStart"/>
            <w:r w:rsidRPr="004407A7">
              <w:rPr>
                <w:rFonts w:ascii="Arial" w:eastAsia="Times New Roman" w:hAnsi="Arial" w:cs="Arial"/>
                <w:lang w:eastAsia="hr-HR"/>
              </w:rPr>
              <w:t>will</w:t>
            </w:r>
            <w:proofErr w:type="spellEnd"/>
            <w:r w:rsidRPr="004407A7">
              <w:rPr>
                <w:rFonts w:ascii="Arial" w:eastAsia="Times New Roman" w:hAnsi="Arial" w:cs="Arial"/>
                <w:lang w:eastAsia="hr-HR"/>
              </w:rPr>
              <w:t xml:space="preserve"> </w:t>
            </w:r>
            <w:proofErr w:type="spellStart"/>
            <w:r w:rsidRPr="004407A7">
              <w:rPr>
                <w:rFonts w:ascii="Arial" w:eastAsia="Times New Roman" w:hAnsi="Arial" w:cs="Arial"/>
                <w:lang w:eastAsia="hr-HR"/>
              </w:rPr>
              <w:t>have</w:t>
            </w:r>
            <w:proofErr w:type="spellEnd"/>
            <w:r w:rsidRPr="004407A7">
              <w:rPr>
                <w:rFonts w:ascii="Arial" w:eastAsia="Times New Roman" w:hAnsi="Arial" w:cs="Arial"/>
                <w:lang w:eastAsia="hr-HR"/>
              </w:rPr>
              <w:t xml:space="preserve"> </w:t>
            </w:r>
            <w:proofErr w:type="spellStart"/>
            <w:r w:rsidRPr="004407A7">
              <w:rPr>
                <w:rFonts w:ascii="Arial" w:eastAsia="Times New Roman" w:hAnsi="Arial" w:cs="Arial"/>
                <w:lang w:eastAsia="hr-HR"/>
              </w:rPr>
              <w:t>an</w:t>
            </w:r>
            <w:proofErr w:type="spellEnd"/>
            <w:r w:rsidRPr="004407A7">
              <w:rPr>
                <w:rFonts w:ascii="Arial" w:eastAsia="Times New Roman" w:hAnsi="Arial" w:cs="Arial"/>
                <w:lang w:eastAsia="hr-HR"/>
              </w:rPr>
              <w:t xml:space="preserve"> </w:t>
            </w:r>
            <w:proofErr w:type="spellStart"/>
            <w:r w:rsidRPr="004407A7">
              <w:rPr>
                <w:rFonts w:ascii="Arial" w:eastAsia="Times New Roman" w:hAnsi="Arial" w:cs="Arial"/>
                <w:lang w:eastAsia="hr-HR"/>
              </w:rPr>
              <w:t>assignment</w:t>
            </w:r>
            <w:proofErr w:type="spellEnd"/>
            <w:r w:rsidRPr="004407A7">
              <w:rPr>
                <w:rFonts w:ascii="Arial" w:eastAsia="Times New Roman" w:hAnsi="Arial" w:cs="Arial"/>
                <w:lang w:eastAsia="hr-HR"/>
              </w:rPr>
              <w:t xml:space="preserve"> </w:t>
            </w:r>
            <w:proofErr w:type="spellStart"/>
            <w:r w:rsidRPr="004407A7">
              <w:rPr>
                <w:rFonts w:ascii="Arial" w:eastAsia="Times New Roman" w:hAnsi="Arial" w:cs="Arial"/>
                <w:lang w:eastAsia="hr-HR"/>
              </w:rPr>
              <w:t>in</w:t>
            </w:r>
            <w:proofErr w:type="spellEnd"/>
            <w:r w:rsidRPr="004407A7">
              <w:rPr>
                <w:rFonts w:ascii="Arial" w:eastAsia="Times New Roman" w:hAnsi="Arial" w:cs="Arial"/>
                <w:lang w:eastAsia="hr-HR"/>
              </w:rPr>
              <w:t xml:space="preserve"> </w:t>
            </w:r>
            <w:proofErr w:type="spellStart"/>
            <w:r w:rsidRPr="004407A7">
              <w:rPr>
                <w:rFonts w:ascii="Arial" w:eastAsia="Times New Roman" w:hAnsi="Arial" w:cs="Arial"/>
                <w:lang w:eastAsia="hr-HR"/>
              </w:rPr>
              <w:t>which</w:t>
            </w:r>
            <w:proofErr w:type="spellEnd"/>
            <w:r w:rsidRPr="004407A7">
              <w:rPr>
                <w:rFonts w:ascii="Arial" w:eastAsia="Times New Roman" w:hAnsi="Arial" w:cs="Arial"/>
                <w:lang w:eastAsia="hr-HR"/>
              </w:rPr>
              <w:t xml:space="preserve"> </w:t>
            </w:r>
            <w:proofErr w:type="spellStart"/>
            <w:r w:rsidRPr="004407A7">
              <w:rPr>
                <w:rFonts w:ascii="Arial" w:eastAsia="Times New Roman" w:hAnsi="Arial" w:cs="Arial"/>
                <w:lang w:eastAsia="hr-HR"/>
              </w:rPr>
              <w:t>they</w:t>
            </w:r>
            <w:proofErr w:type="spellEnd"/>
            <w:r w:rsidRPr="004407A7">
              <w:rPr>
                <w:rFonts w:ascii="Arial" w:eastAsia="Times New Roman" w:hAnsi="Arial" w:cs="Arial"/>
                <w:lang w:eastAsia="hr-HR"/>
              </w:rPr>
              <w:t xml:space="preserve"> </w:t>
            </w:r>
            <w:proofErr w:type="spellStart"/>
            <w:r w:rsidRPr="004407A7">
              <w:rPr>
                <w:rFonts w:ascii="Arial" w:eastAsia="Times New Roman" w:hAnsi="Arial" w:cs="Arial"/>
                <w:lang w:eastAsia="hr-HR"/>
              </w:rPr>
              <w:t>need</w:t>
            </w:r>
            <w:proofErr w:type="spellEnd"/>
            <w:r w:rsidRPr="004407A7">
              <w:rPr>
                <w:rFonts w:ascii="Arial" w:eastAsia="Times New Roman" w:hAnsi="Arial" w:cs="Arial"/>
                <w:lang w:eastAsia="hr-HR"/>
              </w:rPr>
              <w:t xml:space="preserve"> to </w:t>
            </w:r>
            <w:proofErr w:type="spellStart"/>
            <w:r w:rsidRPr="004407A7">
              <w:rPr>
                <w:rFonts w:ascii="Arial" w:eastAsia="Times New Roman" w:hAnsi="Arial" w:cs="Arial"/>
                <w:lang w:eastAsia="hr-HR"/>
              </w:rPr>
              <w:t>analyze</w:t>
            </w:r>
            <w:proofErr w:type="spellEnd"/>
            <w:r w:rsidRPr="004407A7">
              <w:rPr>
                <w:rFonts w:ascii="Arial" w:eastAsia="Times New Roman" w:hAnsi="Arial" w:cs="Arial"/>
                <w:lang w:eastAsia="hr-HR"/>
              </w:rPr>
              <w:t xml:space="preserve"> </w:t>
            </w:r>
            <w:proofErr w:type="spellStart"/>
            <w:r w:rsidRPr="004407A7">
              <w:rPr>
                <w:rFonts w:ascii="Arial" w:eastAsia="Times New Roman" w:hAnsi="Arial" w:cs="Arial"/>
                <w:lang w:eastAsia="hr-HR"/>
              </w:rPr>
              <w:t>an</w:t>
            </w:r>
            <w:proofErr w:type="spellEnd"/>
            <w:r w:rsidRPr="004407A7">
              <w:rPr>
                <w:rFonts w:ascii="Arial" w:eastAsia="Times New Roman" w:hAnsi="Arial" w:cs="Arial"/>
                <w:lang w:eastAsia="hr-HR"/>
              </w:rPr>
              <w:t xml:space="preserve"> </w:t>
            </w:r>
            <w:proofErr w:type="spellStart"/>
            <w:r w:rsidRPr="004407A7">
              <w:rPr>
                <w:rFonts w:ascii="Arial" w:eastAsia="Times New Roman" w:hAnsi="Arial" w:cs="Arial"/>
                <w:lang w:eastAsia="hr-HR"/>
              </w:rPr>
              <w:t>article</w:t>
            </w:r>
            <w:proofErr w:type="spellEnd"/>
            <w:r w:rsidRPr="004407A7">
              <w:rPr>
                <w:rFonts w:ascii="Arial" w:eastAsia="Times New Roman" w:hAnsi="Arial" w:cs="Arial"/>
                <w:lang w:eastAsia="hr-HR"/>
              </w:rPr>
              <w:t xml:space="preserve"> </w:t>
            </w:r>
            <w:proofErr w:type="spellStart"/>
            <w:r w:rsidRPr="004407A7">
              <w:rPr>
                <w:rFonts w:ascii="Arial" w:eastAsia="Times New Roman" w:hAnsi="Arial" w:cs="Arial"/>
                <w:lang w:eastAsia="hr-HR"/>
              </w:rPr>
              <w:t>and</w:t>
            </w:r>
            <w:proofErr w:type="spellEnd"/>
            <w:r w:rsidRPr="004407A7">
              <w:rPr>
                <w:rFonts w:ascii="Arial" w:eastAsia="Times New Roman" w:hAnsi="Arial" w:cs="Arial"/>
                <w:lang w:eastAsia="hr-HR"/>
              </w:rPr>
              <w:t xml:space="preserve"> </w:t>
            </w:r>
            <w:proofErr w:type="spellStart"/>
            <w:r w:rsidRPr="004407A7">
              <w:rPr>
                <w:rFonts w:ascii="Arial" w:eastAsia="Times New Roman" w:hAnsi="Arial" w:cs="Arial"/>
                <w:lang w:eastAsia="hr-HR"/>
              </w:rPr>
              <w:t>discuss</w:t>
            </w:r>
            <w:proofErr w:type="spellEnd"/>
            <w:r w:rsidRPr="004407A7">
              <w:rPr>
                <w:rFonts w:ascii="Arial" w:eastAsia="Times New Roman" w:hAnsi="Arial" w:cs="Arial"/>
                <w:lang w:eastAsia="hr-HR"/>
              </w:rPr>
              <w:t xml:space="preserve"> </w:t>
            </w:r>
            <w:proofErr w:type="spellStart"/>
            <w:r w:rsidRPr="004407A7">
              <w:rPr>
                <w:rFonts w:ascii="Arial" w:eastAsia="Times New Roman" w:hAnsi="Arial" w:cs="Arial"/>
                <w:lang w:eastAsia="hr-HR"/>
              </w:rPr>
              <w:t>it</w:t>
            </w:r>
            <w:proofErr w:type="spellEnd"/>
            <w:r w:rsidRPr="004407A7">
              <w:rPr>
                <w:rFonts w:ascii="Arial" w:eastAsia="Times New Roman" w:hAnsi="Arial" w:cs="Arial"/>
                <w:lang w:eastAsia="hr-HR"/>
              </w:rPr>
              <w:t xml:space="preserve">. </w:t>
            </w:r>
          </w:p>
          <w:p w:rsidR="004407A7" w:rsidRPr="004407A7" w:rsidRDefault="004407A7" w:rsidP="004407A7">
            <w:pPr>
              <w:tabs>
                <w:tab w:val="left" w:pos="2820"/>
              </w:tabs>
              <w:spacing w:after="0" w:line="240" w:lineRule="auto"/>
              <w:rPr>
                <w:rFonts w:ascii="Arial" w:eastAsia="Times New Roman" w:hAnsi="Arial" w:cs="Arial"/>
                <w:color w:val="000000"/>
                <w:lang w:val="en-US"/>
              </w:rPr>
            </w:pPr>
          </w:p>
        </w:tc>
      </w:tr>
      <w:tr w:rsidR="004407A7" w:rsidRPr="004407A7" w:rsidTr="00735304">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4407A7" w:rsidRPr="004407A7" w:rsidRDefault="004407A7" w:rsidP="004407A7">
            <w:pPr>
              <w:tabs>
                <w:tab w:val="left" w:pos="54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4407A7" w:rsidRPr="004407A7" w:rsidRDefault="004407A7" w:rsidP="004407A7">
            <w:pPr>
              <w:tabs>
                <w:tab w:val="left" w:pos="2820"/>
              </w:tabs>
              <w:spacing w:after="0" w:line="240" w:lineRule="auto"/>
              <w:rPr>
                <w:rFonts w:ascii="Arial" w:eastAsia="Times New Roman" w:hAnsi="Arial" w:cs="Arial"/>
                <w:b/>
                <w:color w:val="000000"/>
                <w:lang w:val="en-US"/>
              </w:rPr>
            </w:pPr>
            <w:r w:rsidRPr="004407A7">
              <w:rPr>
                <w:rFonts w:ascii="Arial" w:eastAsia="Times New Roman" w:hAnsi="Arial" w:cs="Arial"/>
                <w:b/>
                <w:color w:val="000000"/>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b/>
                <w:color w:val="000000"/>
                <w:lang w:val="en-US"/>
              </w:rPr>
            </w:pPr>
            <w:r w:rsidRPr="004407A7">
              <w:rPr>
                <w:rFonts w:ascii="Arial" w:eastAsia="Times New Roman" w:hAnsi="Arial" w:cs="Arial"/>
                <w:b/>
                <w:color w:val="000000"/>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b/>
                <w:color w:val="000000"/>
                <w:lang w:val="en-US"/>
              </w:rPr>
            </w:pPr>
            <w:r w:rsidRPr="004407A7">
              <w:rPr>
                <w:rFonts w:ascii="Arial" w:eastAsia="Times New Roman" w:hAnsi="Arial" w:cs="Arial"/>
                <w:b/>
                <w:color w:val="000000"/>
                <w:lang w:val="en-US"/>
              </w:rPr>
              <w:t>Availability via other media</w:t>
            </w:r>
          </w:p>
        </w:tc>
      </w:tr>
      <w:tr w:rsidR="004407A7" w:rsidRPr="004407A7" w:rsidTr="00735304">
        <w:trPr>
          <w:trHeight w:val="75"/>
        </w:trPr>
        <w:tc>
          <w:tcPr>
            <w:tcW w:w="1912" w:type="dxa"/>
            <w:vMerge/>
            <w:tcBorders>
              <w:left w:val="single" w:sz="12" w:space="0" w:color="auto"/>
            </w:tcBorders>
            <w:shd w:val="clear" w:color="auto" w:fill="CCFFFF"/>
            <w:tcMar>
              <w:left w:w="57" w:type="dxa"/>
              <w:right w:w="57" w:type="dxa"/>
            </w:tcMar>
            <w:vAlign w:val="center"/>
          </w:tcPr>
          <w:p w:rsidR="004407A7" w:rsidRPr="004407A7" w:rsidRDefault="004407A7" w:rsidP="004407A7">
            <w:pPr>
              <w:numPr>
                <w:ilvl w:val="0"/>
                <w:numId w:val="1"/>
              </w:numPr>
              <w:tabs>
                <w:tab w:val="left" w:pos="2820"/>
              </w:tabs>
              <w:spacing w:after="0" w:line="240" w:lineRule="auto"/>
              <w:ind w:left="0" w:firstLine="0"/>
              <w:jc w:val="both"/>
              <w:rPr>
                <w:rFonts w:ascii="Arial" w:eastAsia="Times New Roman" w:hAnsi="Arial" w:cs="Arial"/>
                <w:color w:val="000000"/>
                <w:lang w:val="en-US"/>
              </w:rPr>
            </w:pPr>
          </w:p>
        </w:tc>
        <w:tc>
          <w:tcPr>
            <w:tcW w:w="4790" w:type="dxa"/>
            <w:gridSpan w:val="8"/>
            <w:tcBorders>
              <w:right w:val="single" w:sz="8" w:space="0" w:color="auto"/>
            </w:tcBorders>
            <w:shd w:val="clear" w:color="auto" w:fill="auto"/>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Anabolic steroids detected in bodybuilding dietary supplements - a significant risk to public health.</w:t>
            </w:r>
          </w:p>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 xml:space="preserve">Abbate V, </w:t>
            </w:r>
            <w:proofErr w:type="spellStart"/>
            <w:r w:rsidRPr="004407A7">
              <w:rPr>
                <w:rFonts w:ascii="Arial" w:eastAsia="Times New Roman" w:hAnsi="Arial" w:cs="Arial"/>
                <w:color w:val="000000"/>
                <w:lang w:val="en-US"/>
              </w:rPr>
              <w:t>Kicman</w:t>
            </w:r>
            <w:proofErr w:type="spellEnd"/>
            <w:r w:rsidRPr="004407A7">
              <w:rPr>
                <w:rFonts w:ascii="Arial" w:eastAsia="Times New Roman" w:hAnsi="Arial" w:cs="Arial"/>
                <w:color w:val="000000"/>
                <w:lang w:val="en-US"/>
              </w:rPr>
              <w:t xml:space="preserve"> AT, Evans-Brown M, McVeigh J, Cowan DA, Wilson C, Coles SJ, Walker CJ.</w:t>
            </w:r>
          </w:p>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Drug Test Anal. 2015 Jul;7(7):609-18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fldChar w:fldCharType="begin">
                <w:ffData>
                  <w:name w:val="Text1"/>
                  <w:enabled/>
                  <w:calcOnExit w:val="0"/>
                  <w:textInput/>
                </w:ffData>
              </w:fldChar>
            </w:r>
            <w:r w:rsidRPr="004407A7">
              <w:rPr>
                <w:rFonts w:ascii="Arial" w:eastAsia="Times New Roman" w:hAnsi="Arial" w:cs="Arial"/>
                <w:color w:val="000000"/>
                <w:lang w:val="en-US"/>
              </w:rPr>
              <w:instrText xml:space="preserve"> FORMTEXT </w:instrText>
            </w:r>
            <w:r w:rsidRPr="004407A7">
              <w:rPr>
                <w:rFonts w:ascii="Arial" w:eastAsia="Times New Roman" w:hAnsi="Arial" w:cs="Arial"/>
                <w:color w:val="000000"/>
                <w:lang w:val="en-US"/>
              </w:rPr>
            </w:r>
            <w:r w:rsidRPr="004407A7">
              <w:rPr>
                <w:rFonts w:ascii="Arial" w:eastAsia="Times New Roman" w:hAnsi="Arial" w:cs="Arial"/>
                <w:color w:val="000000"/>
                <w:lang w:val="en-US"/>
              </w:rPr>
              <w:fldChar w:fldCharType="separate"/>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Online</w:t>
            </w:r>
          </w:p>
        </w:tc>
      </w:tr>
      <w:tr w:rsidR="004407A7" w:rsidRPr="004407A7" w:rsidTr="00735304">
        <w:trPr>
          <w:trHeight w:val="75"/>
        </w:trPr>
        <w:tc>
          <w:tcPr>
            <w:tcW w:w="1912" w:type="dxa"/>
            <w:vMerge/>
            <w:tcBorders>
              <w:left w:val="single" w:sz="12" w:space="0" w:color="auto"/>
            </w:tcBorders>
            <w:shd w:val="clear" w:color="auto" w:fill="CCFFFF"/>
            <w:tcMar>
              <w:left w:w="57" w:type="dxa"/>
              <w:right w:w="57" w:type="dxa"/>
            </w:tcMar>
            <w:vAlign w:val="center"/>
          </w:tcPr>
          <w:p w:rsidR="004407A7" w:rsidRPr="004407A7" w:rsidRDefault="004407A7" w:rsidP="004407A7">
            <w:pPr>
              <w:numPr>
                <w:ilvl w:val="0"/>
                <w:numId w:val="1"/>
              </w:numPr>
              <w:tabs>
                <w:tab w:val="left" w:pos="2820"/>
              </w:tabs>
              <w:spacing w:after="0" w:line="240" w:lineRule="auto"/>
              <w:ind w:left="0" w:firstLine="0"/>
              <w:jc w:val="both"/>
              <w:rPr>
                <w:rFonts w:ascii="Arial" w:eastAsia="Times New Roman" w:hAnsi="Arial" w:cs="Arial"/>
                <w:color w:val="000000"/>
                <w:lang w:val="en-US"/>
              </w:rPr>
            </w:pPr>
          </w:p>
        </w:tc>
        <w:tc>
          <w:tcPr>
            <w:tcW w:w="4790" w:type="dxa"/>
            <w:gridSpan w:val="8"/>
            <w:tcBorders>
              <w:right w:val="single" w:sz="8" w:space="0" w:color="auto"/>
            </w:tcBorders>
            <w:shd w:val="clear" w:color="auto" w:fill="auto"/>
            <w:tcMar>
              <w:left w:w="57" w:type="dxa"/>
              <w:right w:w="57" w:type="dxa"/>
            </w:tcMar>
          </w:tcPr>
          <w:p w:rsidR="004407A7" w:rsidRPr="004407A7" w:rsidRDefault="004407A7" w:rsidP="004407A7">
            <w:pPr>
              <w:tabs>
                <w:tab w:val="num" w:pos="1908"/>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 xml:space="preserve">Low A1, </w:t>
            </w:r>
            <w:proofErr w:type="spellStart"/>
            <w:r w:rsidRPr="004407A7">
              <w:rPr>
                <w:rFonts w:ascii="Arial" w:eastAsia="Times New Roman" w:hAnsi="Arial" w:cs="Arial"/>
                <w:color w:val="000000"/>
                <w:lang w:val="en-US"/>
              </w:rPr>
              <w:t>Dovey</w:t>
            </w:r>
            <w:proofErr w:type="spellEnd"/>
            <w:r w:rsidRPr="004407A7">
              <w:rPr>
                <w:rFonts w:ascii="Arial" w:eastAsia="Times New Roman" w:hAnsi="Arial" w:cs="Arial"/>
                <w:color w:val="000000"/>
                <w:lang w:val="en-US"/>
              </w:rPr>
              <w:t xml:space="preserve"> J, Ash-Miles J. Vertebral artery dissection in weightlifter with performance enhancing drug use. BMJ Case Rep. 2011 Nov 8</w:t>
            </w:r>
            <w:proofErr w:type="gramStart"/>
            <w:r w:rsidRPr="004407A7">
              <w:rPr>
                <w:rFonts w:ascii="Arial" w:eastAsia="Times New Roman" w:hAnsi="Arial" w:cs="Arial"/>
                <w:color w:val="000000"/>
                <w:lang w:val="en-US"/>
              </w:rPr>
              <w:t>;2011</w:t>
            </w:r>
            <w:proofErr w:type="gramEnd"/>
            <w:r w:rsidRPr="004407A7">
              <w:rPr>
                <w:rFonts w:ascii="Arial" w:eastAsia="Times New Roman" w:hAnsi="Arial" w:cs="Arial"/>
                <w:color w:val="000000"/>
                <w:lang w:val="en-US"/>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fldChar w:fldCharType="begin">
                <w:ffData>
                  <w:name w:val="Text1"/>
                  <w:enabled/>
                  <w:calcOnExit w:val="0"/>
                  <w:textInput/>
                </w:ffData>
              </w:fldChar>
            </w:r>
            <w:r w:rsidRPr="004407A7">
              <w:rPr>
                <w:rFonts w:ascii="Arial" w:eastAsia="Times New Roman" w:hAnsi="Arial" w:cs="Arial"/>
                <w:color w:val="000000"/>
                <w:lang w:val="en-US"/>
              </w:rPr>
              <w:instrText xml:space="preserve"> FORMTEXT </w:instrText>
            </w:r>
            <w:r w:rsidRPr="004407A7">
              <w:rPr>
                <w:rFonts w:ascii="Arial" w:eastAsia="Times New Roman" w:hAnsi="Arial" w:cs="Arial"/>
                <w:color w:val="000000"/>
                <w:lang w:val="en-US"/>
              </w:rPr>
            </w:r>
            <w:r w:rsidRPr="004407A7">
              <w:rPr>
                <w:rFonts w:ascii="Arial" w:eastAsia="Times New Roman" w:hAnsi="Arial" w:cs="Arial"/>
                <w:color w:val="000000"/>
                <w:lang w:val="en-US"/>
              </w:rPr>
              <w:fldChar w:fldCharType="separate"/>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Online</w:t>
            </w:r>
          </w:p>
        </w:tc>
      </w:tr>
      <w:tr w:rsidR="004407A7" w:rsidRPr="004407A7" w:rsidTr="00735304">
        <w:trPr>
          <w:trHeight w:val="75"/>
        </w:trPr>
        <w:tc>
          <w:tcPr>
            <w:tcW w:w="1912" w:type="dxa"/>
            <w:vMerge/>
            <w:tcBorders>
              <w:left w:val="single" w:sz="12" w:space="0" w:color="auto"/>
            </w:tcBorders>
            <w:shd w:val="clear" w:color="auto" w:fill="CCFFFF"/>
            <w:tcMar>
              <w:left w:w="57" w:type="dxa"/>
              <w:right w:w="57" w:type="dxa"/>
            </w:tcMar>
            <w:vAlign w:val="center"/>
          </w:tcPr>
          <w:p w:rsidR="004407A7" w:rsidRPr="004407A7" w:rsidRDefault="004407A7" w:rsidP="004407A7">
            <w:pPr>
              <w:numPr>
                <w:ilvl w:val="0"/>
                <w:numId w:val="1"/>
              </w:numPr>
              <w:tabs>
                <w:tab w:val="left" w:pos="2820"/>
              </w:tabs>
              <w:spacing w:after="0" w:line="240" w:lineRule="auto"/>
              <w:ind w:left="0" w:firstLine="0"/>
              <w:jc w:val="both"/>
              <w:rPr>
                <w:rFonts w:ascii="Arial" w:eastAsia="Times New Roman" w:hAnsi="Arial" w:cs="Arial"/>
                <w:color w:val="000000"/>
                <w:lang w:val="en-US"/>
              </w:rPr>
            </w:pPr>
          </w:p>
        </w:tc>
        <w:tc>
          <w:tcPr>
            <w:tcW w:w="4790" w:type="dxa"/>
            <w:gridSpan w:val="8"/>
            <w:tcBorders>
              <w:right w:val="single" w:sz="8" w:space="0" w:color="auto"/>
            </w:tcBorders>
            <w:shd w:val="clear" w:color="auto" w:fill="auto"/>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bCs/>
              </w:rPr>
            </w:pPr>
            <w:proofErr w:type="spellStart"/>
            <w:r w:rsidRPr="004407A7">
              <w:rPr>
                <w:rFonts w:ascii="Arial" w:eastAsia="Times New Roman" w:hAnsi="Arial" w:cs="Arial"/>
                <w:bCs/>
              </w:rPr>
              <w:t>Pharmacology</w:t>
            </w:r>
            <w:proofErr w:type="spellEnd"/>
            <w:r w:rsidRPr="004407A7">
              <w:rPr>
                <w:rFonts w:ascii="Arial" w:eastAsia="Times New Roman" w:hAnsi="Arial" w:cs="Arial"/>
                <w:bCs/>
              </w:rPr>
              <w:t xml:space="preserve"> </w:t>
            </w:r>
            <w:proofErr w:type="spellStart"/>
            <w:r w:rsidRPr="004407A7">
              <w:rPr>
                <w:rFonts w:ascii="Arial" w:eastAsia="Times New Roman" w:hAnsi="Arial" w:cs="Arial"/>
                <w:bCs/>
              </w:rPr>
              <w:t>of</w:t>
            </w:r>
            <w:proofErr w:type="spellEnd"/>
            <w:r w:rsidRPr="004407A7">
              <w:rPr>
                <w:rFonts w:ascii="Arial" w:eastAsia="Times New Roman" w:hAnsi="Arial" w:cs="Arial"/>
                <w:bCs/>
              </w:rPr>
              <w:t xml:space="preserve"> </w:t>
            </w:r>
            <w:proofErr w:type="spellStart"/>
            <w:r w:rsidRPr="004407A7">
              <w:rPr>
                <w:rFonts w:ascii="Arial" w:eastAsia="Times New Roman" w:hAnsi="Arial" w:cs="Arial"/>
                <w:bCs/>
              </w:rPr>
              <w:t>anabolic</w:t>
            </w:r>
            <w:proofErr w:type="spellEnd"/>
            <w:r w:rsidRPr="004407A7">
              <w:rPr>
                <w:rFonts w:ascii="Arial" w:eastAsia="Times New Roman" w:hAnsi="Arial" w:cs="Arial"/>
                <w:bCs/>
              </w:rPr>
              <w:t xml:space="preserve"> </w:t>
            </w:r>
            <w:proofErr w:type="spellStart"/>
            <w:r w:rsidRPr="004407A7">
              <w:rPr>
                <w:rFonts w:ascii="Arial" w:eastAsia="Times New Roman" w:hAnsi="Arial" w:cs="Arial"/>
                <w:bCs/>
              </w:rPr>
              <w:t>steroids</w:t>
            </w:r>
            <w:proofErr w:type="spellEnd"/>
            <w:r w:rsidRPr="004407A7">
              <w:rPr>
                <w:rFonts w:ascii="Arial" w:eastAsia="Times New Roman" w:hAnsi="Arial" w:cs="Arial"/>
                <w:bCs/>
              </w:rPr>
              <w:t xml:space="preserve">. </w:t>
            </w:r>
            <w:proofErr w:type="spellStart"/>
            <w:r w:rsidRPr="004407A7">
              <w:rPr>
                <w:rFonts w:ascii="Arial" w:eastAsia="Times New Roman" w:hAnsi="Arial" w:cs="Arial"/>
                <w:bCs/>
              </w:rPr>
              <w:t>Kicman</w:t>
            </w:r>
            <w:proofErr w:type="spellEnd"/>
            <w:r w:rsidRPr="004407A7">
              <w:rPr>
                <w:rFonts w:ascii="Arial" w:eastAsia="Times New Roman" w:hAnsi="Arial" w:cs="Arial"/>
                <w:bCs/>
              </w:rPr>
              <w:t xml:space="preserve"> AT.</w:t>
            </w:r>
          </w:p>
          <w:p w:rsidR="004407A7" w:rsidRPr="004407A7" w:rsidRDefault="004407A7" w:rsidP="004407A7">
            <w:pPr>
              <w:tabs>
                <w:tab w:val="left" w:pos="2820"/>
              </w:tabs>
              <w:spacing w:after="0" w:line="240" w:lineRule="auto"/>
              <w:rPr>
                <w:rFonts w:ascii="Arial" w:eastAsia="Times New Roman" w:hAnsi="Arial" w:cs="Arial"/>
                <w:b/>
                <w:bCs/>
              </w:rPr>
            </w:pPr>
            <w:r w:rsidRPr="004407A7">
              <w:rPr>
                <w:rFonts w:ascii="Arial" w:eastAsia="Times New Roman" w:hAnsi="Arial" w:cs="Arial"/>
                <w:bCs/>
              </w:rPr>
              <w:t xml:space="preserve">Br J </w:t>
            </w:r>
            <w:proofErr w:type="spellStart"/>
            <w:r w:rsidRPr="004407A7">
              <w:rPr>
                <w:rFonts w:ascii="Arial" w:eastAsia="Times New Roman" w:hAnsi="Arial" w:cs="Arial"/>
                <w:bCs/>
              </w:rPr>
              <w:t>Pharmacol</w:t>
            </w:r>
            <w:proofErr w:type="spellEnd"/>
            <w:r w:rsidRPr="004407A7">
              <w:rPr>
                <w:rFonts w:ascii="Arial" w:eastAsia="Times New Roman" w:hAnsi="Arial" w:cs="Arial"/>
                <w:bCs/>
              </w:rPr>
              <w:t>. 2008 Jun;154(3):502-21</w:t>
            </w:r>
          </w:p>
        </w:tc>
        <w:tc>
          <w:tcPr>
            <w:tcW w:w="1244" w:type="dxa"/>
            <w:gridSpan w:val="2"/>
            <w:tcBorders>
              <w:left w:val="single" w:sz="8" w:space="0" w:color="auto"/>
              <w:right w:val="single" w:sz="8" w:space="0" w:color="auto"/>
            </w:tcBorders>
            <w:shd w:val="clear" w:color="auto" w:fill="auto"/>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fldChar w:fldCharType="begin">
                <w:ffData>
                  <w:name w:val="Text1"/>
                  <w:enabled/>
                  <w:calcOnExit w:val="0"/>
                  <w:textInput/>
                </w:ffData>
              </w:fldChar>
            </w:r>
            <w:r w:rsidRPr="004407A7">
              <w:rPr>
                <w:rFonts w:ascii="Arial" w:eastAsia="Times New Roman" w:hAnsi="Arial" w:cs="Arial"/>
                <w:color w:val="000000"/>
                <w:lang w:val="en-US"/>
              </w:rPr>
              <w:instrText xml:space="preserve"> FORMTEXT </w:instrText>
            </w:r>
            <w:r w:rsidRPr="004407A7">
              <w:rPr>
                <w:rFonts w:ascii="Arial" w:eastAsia="Times New Roman" w:hAnsi="Arial" w:cs="Arial"/>
                <w:color w:val="000000"/>
                <w:lang w:val="en-US"/>
              </w:rPr>
            </w:r>
            <w:r w:rsidRPr="004407A7">
              <w:rPr>
                <w:rFonts w:ascii="Arial" w:eastAsia="Times New Roman" w:hAnsi="Arial" w:cs="Arial"/>
                <w:color w:val="000000"/>
                <w:lang w:val="en-US"/>
              </w:rPr>
              <w:fldChar w:fldCharType="separate"/>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Online</w:t>
            </w:r>
          </w:p>
        </w:tc>
      </w:tr>
      <w:tr w:rsidR="004407A7" w:rsidRPr="004407A7" w:rsidTr="00735304">
        <w:trPr>
          <w:trHeight w:val="75"/>
        </w:trPr>
        <w:tc>
          <w:tcPr>
            <w:tcW w:w="1912" w:type="dxa"/>
            <w:vMerge/>
            <w:tcBorders>
              <w:left w:val="single" w:sz="12" w:space="0" w:color="auto"/>
            </w:tcBorders>
            <w:shd w:val="clear" w:color="auto" w:fill="CCFFFF"/>
            <w:tcMar>
              <w:left w:w="57" w:type="dxa"/>
              <w:right w:w="57" w:type="dxa"/>
            </w:tcMar>
            <w:vAlign w:val="center"/>
          </w:tcPr>
          <w:p w:rsidR="004407A7" w:rsidRPr="004407A7" w:rsidRDefault="004407A7" w:rsidP="004407A7">
            <w:pPr>
              <w:numPr>
                <w:ilvl w:val="0"/>
                <w:numId w:val="1"/>
              </w:numPr>
              <w:tabs>
                <w:tab w:val="left" w:pos="2820"/>
              </w:tabs>
              <w:spacing w:after="0" w:line="240" w:lineRule="auto"/>
              <w:ind w:left="0" w:firstLine="0"/>
              <w:jc w:val="both"/>
              <w:rPr>
                <w:rFonts w:ascii="Arial" w:eastAsia="Times New Roman" w:hAnsi="Arial" w:cs="Arial"/>
                <w:color w:val="000000"/>
                <w:lang w:val="en-US"/>
              </w:rPr>
            </w:pPr>
          </w:p>
        </w:tc>
        <w:tc>
          <w:tcPr>
            <w:tcW w:w="4790" w:type="dxa"/>
            <w:gridSpan w:val="8"/>
            <w:tcBorders>
              <w:right w:val="single" w:sz="8" w:space="0" w:color="auto"/>
            </w:tcBorders>
            <w:shd w:val="clear" w:color="auto" w:fill="auto"/>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bCs/>
                <w:color w:val="000000"/>
              </w:rPr>
            </w:pPr>
            <w:proofErr w:type="spellStart"/>
            <w:r w:rsidRPr="004407A7">
              <w:rPr>
                <w:rFonts w:ascii="Arial" w:eastAsia="Times New Roman" w:hAnsi="Arial" w:cs="Arial"/>
                <w:bCs/>
                <w:color w:val="000000"/>
              </w:rPr>
              <w:t>Anabolic</w:t>
            </w:r>
            <w:proofErr w:type="spellEnd"/>
            <w:r w:rsidRPr="004407A7">
              <w:rPr>
                <w:rFonts w:ascii="Arial" w:eastAsia="Times New Roman" w:hAnsi="Arial" w:cs="Arial"/>
                <w:bCs/>
                <w:color w:val="000000"/>
              </w:rPr>
              <w:t xml:space="preserve"> steroid use: </w:t>
            </w:r>
            <w:proofErr w:type="spellStart"/>
            <w:r w:rsidRPr="004407A7">
              <w:rPr>
                <w:rFonts w:ascii="Arial" w:eastAsia="Times New Roman" w:hAnsi="Arial" w:cs="Arial"/>
                <w:bCs/>
                <w:color w:val="000000"/>
              </w:rPr>
              <w:t>patterns</w:t>
            </w:r>
            <w:proofErr w:type="spellEnd"/>
            <w:r w:rsidRPr="004407A7">
              <w:rPr>
                <w:rFonts w:ascii="Arial" w:eastAsia="Times New Roman" w:hAnsi="Arial" w:cs="Arial"/>
                <w:bCs/>
                <w:color w:val="000000"/>
              </w:rPr>
              <w:t xml:space="preserve"> </w:t>
            </w:r>
            <w:proofErr w:type="spellStart"/>
            <w:r w:rsidRPr="004407A7">
              <w:rPr>
                <w:rFonts w:ascii="Arial" w:eastAsia="Times New Roman" w:hAnsi="Arial" w:cs="Arial"/>
                <w:bCs/>
                <w:color w:val="000000"/>
              </w:rPr>
              <w:t>of</w:t>
            </w:r>
            <w:proofErr w:type="spellEnd"/>
            <w:r w:rsidRPr="004407A7">
              <w:rPr>
                <w:rFonts w:ascii="Arial" w:eastAsia="Times New Roman" w:hAnsi="Arial" w:cs="Arial"/>
                <w:bCs/>
                <w:color w:val="000000"/>
              </w:rPr>
              <w:t xml:space="preserve"> use </w:t>
            </w:r>
            <w:proofErr w:type="spellStart"/>
            <w:r w:rsidRPr="004407A7">
              <w:rPr>
                <w:rFonts w:ascii="Arial" w:eastAsia="Times New Roman" w:hAnsi="Arial" w:cs="Arial"/>
                <w:bCs/>
                <w:color w:val="000000"/>
              </w:rPr>
              <w:t>and</w:t>
            </w:r>
            <w:proofErr w:type="spellEnd"/>
            <w:r w:rsidRPr="004407A7">
              <w:rPr>
                <w:rFonts w:ascii="Arial" w:eastAsia="Times New Roman" w:hAnsi="Arial" w:cs="Arial"/>
                <w:bCs/>
                <w:color w:val="000000"/>
              </w:rPr>
              <w:t xml:space="preserve"> </w:t>
            </w:r>
            <w:proofErr w:type="spellStart"/>
            <w:r w:rsidRPr="004407A7">
              <w:rPr>
                <w:rFonts w:ascii="Arial" w:eastAsia="Times New Roman" w:hAnsi="Arial" w:cs="Arial"/>
                <w:bCs/>
                <w:color w:val="000000"/>
              </w:rPr>
              <w:t>detection</w:t>
            </w:r>
            <w:proofErr w:type="spellEnd"/>
            <w:r w:rsidRPr="004407A7">
              <w:rPr>
                <w:rFonts w:ascii="Arial" w:eastAsia="Times New Roman" w:hAnsi="Arial" w:cs="Arial"/>
                <w:bCs/>
                <w:color w:val="000000"/>
              </w:rPr>
              <w:t xml:space="preserve"> </w:t>
            </w:r>
            <w:proofErr w:type="spellStart"/>
            <w:r w:rsidRPr="004407A7">
              <w:rPr>
                <w:rFonts w:ascii="Arial" w:eastAsia="Times New Roman" w:hAnsi="Arial" w:cs="Arial"/>
                <w:bCs/>
                <w:color w:val="000000"/>
              </w:rPr>
              <w:t>of</w:t>
            </w:r>
            <w:proofErr w:type="spellEnd"/>
            <w:r w:rsidRPr="004407A7">
              <w:rPr>
                <w:rFonts w:ascii="Arial" w:eastAsia="Times New Roman" w:hAnsi="Arial" w:cs="Arial"/>
                <w:bCs/>
                <w:color w:val="000000"/>
              </w:rPr>
              <w:t xml:space="preserve"> doping. Graham MR, </w:t>
            </w:r>
            <w:proofErr w:type="spellStart"/>
            <w:r w:rsidRPr="004407A7">
              <w:rPr>
                <w:rFonts w:ascii="Arial" w:eastAsia="Times New Roman" w:hAnsi="Arial" w:cs="Arial"/>
                <w:bCs/>
                <w:color w:val="000000"/>
              </w:rPr>
              <w:t>Davies</w:t>
            </w:r>
            <w:proofErr w:type="spellEnd"/>
            <w:r w:rsidRPr="004407A7">
              <w:rPr>
                <w:rFonts w:ascii="Arial" w:eastAsia="Times New Roman" w:hAnsi="Arial" w:cs="Arial"/>
                <w:bCs/>
                <w:color w:val="000000"/>
              </w:rPr>
              <w:t xml:space="preserve"> B, Grace FM, </w:t>
            </w:r>
            <w:proofErr w:type="spellStart"/>
            <w:r w:rsidRPr="004407A7">
              <w:rPr>
                <w:rFonts w:ascii="Arial" w:eastAsia="Times New Roman" w:hAnsi="Arial" w:cs="Arial"/>
                <w:bCs/>
                <w:color w:val="000000"/>
              </w:rPr>
              <w:t>Kicman</w:t>
            </w:r>
            <w:proofErr w:type="spellEnd"/>
            <w:r w:rsidRPr="004407A7">
              <w:rPr>
                <w:rFonts w:ascii="Arial" w:eastAsia="Times New Roman" w:hAnsi="Arial" w:cs="Arial"/>
                <w:bCs/>
                <w:color w:val="000000"/>
              </w:rPr>
              <w:t xml:space="preserve"> A, Baker JS.</w:t>
            </w:r>
          </w:p>
          <w:p w:rsidR="004407A7" w:rsidRPr="004407A7" w:rsidRDefault="004407A7" w:rsidP="004407A7">
            <w:pPr>
              <w:tabs>
                <w:tab w:val="left" w:pos="2820"/>
              </w:tabs>
              <w:spacing w:after="0" w:line="240" w:lineRule="auto"/>
              <w:rPr>
                <w:rFonts w:ascii="Arial" w:eastAsia="Times New Roman" w:hAnsi="Arial" w:cs="Arial"/>
                <w:bCs/>
                <w:color w:val="000000"/>
              </w:rPr>
            </w:pPr>
            <w:proofErr w:type="spellStart"/>
            <w:r w:rsidRPr="004407A7">
              <w:rPr>
                <w:rFonts w:ascii="Arial" w:eastAsia="Times New Roman" w:hAnsi="Arial" w:cs="Arial"/>
                <w:bCs/>
                <w:color w:val="000000"/>
              </w:rPr>
              <w:t>Sports</w:t>
            </w:r>
            <w:proofErr w:type="spellEnd"/>
            <w:r w:rsidRPr="004407A7">
              <w:rPr>
                <w:rFonts w:ascii="Arial" w:eastAsia="Times New Roman" w:hAnsi="Arial" w:cs="Arial"/>
                <w:bCs/>
                <w:color w:val="000000"/>
              </w:rPr>
              <w:t xml:space="preserve"> Med. 2008;38(6):505-25. </w:t>
            </w:r>
            <w:proofErr w:type="spellStart"/>
            <w:r w:rsidRPr="004407A7">
              <w:rPr>
                <w:rFonts w:ascii="Arial" w:eastAsia="Times New Roman" w:hAnsi="Arial" w:cs="Arial"/>
                <w:bCs/>
                <w:color w:val="000000"/>
              </w:rPr>
              <w:t>Review</w:t>
            </w:r>
            <w:proofErr w:type="spellEnd"/>
            <w:r w:rsidRPr="004407A7">
              <w:rPr>
                <w:rFonts w:ascii="Arial" w:eastAsia="Times New Roman" w:hAnsi="Arial" w:cs="Arial"/>
                <w:bCs/>
                <w:color w:val="00000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fldChar w:fldCharType="begin">
                <w:ffData>
                  <w:name w:val="Text1"/>
                  <w:enabled/>
                  <w:calcOnExit w:val="0"/>
                  <w:textInput/>
                </w:ffData>
              </w:fldChar>
            </w:r>
            <w:r w:rsidRPr="004407A7">
              <w:rPr>
                <w:rFonts w:ascii="Arial" w:eastAsia="Times New Roman" w:hAnsi="Arial" w:cs="Arial"/>
                <w:color w:val="000000"/>
                <w:lang w:val="en-US"/>
              </w:rPr>
              <w:instrText xml:space="preserve"> FORMTEXT </w:instrText>
            </w:r>
            <w:r w:rsidRPr="004407A7">
              <w:rPr>
                <w:rFonts w:ascii="Arial" w:eastAsia="Times New Roman" w:hAnsi="Arial" w:cs="Arial"/>
                <w:color w:val="000000"/>
                <w:lang w:val="en-US"/>
              </w:rPr>
            </w:r>
            <w:r w:rsidRPr="004407A7">
              <w:rPr>
                <w:rFonts w:ascii="Arial" w:eastAsia="Times New Roman" w:hAnsi="Arial" w:cs="Arial"/>
                <w:color w:val="000000"/>
                <w:lang w:val="en-US"/>
              </w:rPr>
              <w:fldChar w:fldCharType="separate"/>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Online</w:t>
            </w:r>
          </w:p>
        </w:tc>
      </w:tr>
      <w:tr w:rsidR="004407A7" w:rsidRPr="004407A7" w:rsidTr="00735304">
        <w:trPr>
          <w:trHeight w:val="7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4407A7" w:rsidRPr="004407A7" w:rsidRDefault="004407A7" w:rsidP="004407A7">
            <w:pPr>
              <w:numPr>
                <w:ilvl w:val="0"/>
                <w:numId w:val="1"/>
              </w:numPr>
              <w:tabs>
                <w:tab w:val="left" w:pos="2820"/>
              </w:tabs>
              <w:spacing w:after="0" w:line="240" w:lineRule="auto"/>
              <w:ind w:left="0" w:firstLine="0"/>
              <w:jc w:val="both"/>
              <w:rPr>
                <w:rFonts w:ascii="Arial" w:eastAsia="Times New Roman" w:hAnsi="Arial" w:cs="Arial"/>
                <w:color w:val="000000"/>
                <w:lang w:val="en-US"/>
              </w:rPr>
            </w:pPr>
          </w:p>
        </w:tc>
        <w:tc>
          <w:tcPr>
            <w:tcW w:w="4790" w:type="dxa"/>
            <w:gridSpan w:val="8"/>
            <w:tcBorders>
              <w:bottom w:val="single" w:sz="12" w:space="0" w:color="auto"/>
              <w:right w:val="single" w:sz="8" w:space="0" w:color="auto"/>
            </w:tcBorders>
            <w:shd w:val="clear" w:color="auto" w:fill="auto"/>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color w:val="000000"/>
                <w:lang w:val="en-US"/>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fldChar w:fldCharType="begin">
                <w:ffData>
                  <w:name w:val="Text1"/>
                  <w:enabled/>
                  <w:calcOnExit w:val="0"/>
                  <w:textInput/>
                </w:ffData>
              </w:fldChar>
            </w:r>
            <w:r w:rsidRPr="004407A7">
              <w:rPr>
                <w:rFonts w:ascii="Arial" w:eastAsia="Times New Roman" w:hAnsi="Arial" w:cs="Arial"/>
                <w:color w:val="000000"/>
                <w:lang w:val="en-US"/>
              </w:rPr>
              <w:instrText xml:space="preserve"> FORMTEXT </w:instrText>
            </w:r>
            <w:r w:rsidRPr="004407A7">
              <w:rPr>
                <w:rFonts w:ascii="Arial" w:eastAsia="Times New Roman" w:hAnsi="Arial" w:cs="Arial"/>
                <w:color w:val="000000"/>
                <w:lang w:val="en-US"/>
              </w:rPr>
            </w:r>
            <w:r w:rsidRPr="004407A7">
              <w:rPr>
                <w:rFonts w:ascii="Arial" w:eastAsia="Times New Roman" w:hAnsi="Arial" w:cs="Arial"/>
                <w:color w:val="000000"/>
                <w:lang w:val="en-US"/>
              </w:rPr>
              <w:fldChar w:fldCharType="separate"/>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t> </w:t>
            </w:r>
            <w:r w:rsidRPr="004407A7">
              <w:rPr>
                <w:rFonts w:ascii="Arial" w:eastAsia="Times New Roman" w:hAnsi="Arial" w:cs="Arial"/>
                <w:color w:val="000000"/>
                <w:lang w:val="en-US"/>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color w:val="000000"/>
                <w:lang w:val="en-US"/>
              </w:rPr>
            </w:pPr>
          </w:p>
        </w:tc>
      </w:tr>
      <w:tr w:rsidR="004407A7" w:rsidRPr="004407A7" w:rsidTr="00735304">
        <w:tc>
          <w:tcPr>
            <w:tcW w:w="1912" w:type="dxa"/>
            <w:tcBorders>
              <w:top w:val="single" w:sz="12" w:space="0" w:color="auto"/>
              <w:left w:val="single" w:sz="12" w:space="0" w:color="auto"/>
            </w:tcBorders>
            <w:shd w:val="clear" w:color="auto" w:fill="CCFFFF"/>
            <w:tcMar>
              <w:left w:w="57" w:type="dxa"/>
              <w:right w:w="57" w:type="dxa"/>
            </w:tcMar>
          </w:tcPr>
          <w:p w:rsidR="004407A7" w:rsidRPr="004407A7" w:rsidRDefault="004407A7" w:rsidP="004407A7">
            <w:pPr>
              <w:tabs>
                <w:tab w:val="left" w:pos="567"/>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 xml:space="preserve">Optional literature (at the time of submission of study </w:t>
            </w:r>
            <w:proofErr w:type="spellStart"/>
            <w:r w:rsidRPr="004407A7">
              <w:rPr>
                <w:rFonts w:ascii="Arial" w:eastAsia="Times New Roman" w:hAnsi="Arial" w:cs="Arial"/>
                <w:color w:val="000000"/>
                <w:lang w:val="en-US"/>
              </w:rPr>
              <w:t>programme</w:t>
            </w:r>
            <w:proofErr w:type="spellEnd"/>
            <w:r w:rsidRPr="004407A7">
              <w:rPr>
                <w:rFonts w:ascii="Arial" w:eastAsia="Times New Roman" w:hAnsi="Arial" w:cs="Arial"/>
                <w:color w:val="000000"/>
                <w:lang w:val="en-US"/>
              </w:rPr>
              <w:t xml:space="preserve"> proposal)</w:t>
            </w:r>
          </w:p>
        </w:tc>
        <w:tc>
          <w:tcPr>
            <w:tcW w:w="7552" w:type="dxa"/>
            <w:gridSpan w:val="14"/>
            <w:tcBorders>
              <w:top w:val="single" w:sz="12" w:space="0" w:color="auto"/>
              <w:right w:val="single" w:sz="12" w:space="0" w:color="auto"/>
            </w:tcBorders>
            <w:tcMar>
              <w:left w:w="57" w:type="dxa"/>
              <w:right w:w="57" w:type="dxa"/>
            </w:tcMar>
          </w:tcPr>
          <w:p w:rsidR="004407A7" w:rsidRPr="004407A7" w:rsidRDefault="004407A7" w:rsidP="004407A7">
            <w:pPr>
              <w:tabs>
                <w:tab w:val="num" w:pos="1908"/>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 xml:space="preserve">Sadler TW. , </w:t>
            </w:r>
            <w:proofErr w:type="spellStart"/>
            <w:r w:rsidRPr="004407A7">
              <w:rPr>
                <w:rFonts w:ascii="Arial" w:eastAsia="Times New Roman" w:hAnsi="Arial" w:cs="Arial"/>
                <w:color w:val="000000"/>
                <w:lang w:val="en-US"/>
              </w:rPr>
              <w:t>Langman’s</w:t>
            </w:r>
            <w:proofErr w:type="spellEnd"/>
            <w:r w:rsidRPr="004407A7">
              <w:rPr>
                <w:rFonts w:ascii="Arial" w:eastAsia="Times New Roman" w:hAnsi="Arial" w:cs="Arial"/>
                <w:color w:val="000000"/>
                <w:lang w:val="en-US"/>
              </w:rPr>
              <w:t xml:space="preserve"> Medical Embryology, Lippincott Williams and Wilkins,  USA, 2012</w:t>
            </w:r>
          </w:p>
          <w:p w:rsidR="004407A7" w:rsidRPr="004407A7" w:rsidRDefault="004407A7" w:rsidP="004407A7">
            <w:pPr>
              <w:spacing w:after="0" w:line="240" w:lineRule="auto"/>
              <w:rPr>
                <w:rFonts w:ascii="Arial" w:eastAsia="Times New Roman" w:hAnsi="Arial" w:cs="Arial"/>
                <w:bCs/>
                <w:color w:val="000000"/>
                <w:lang w:val="en-US"/>
              </w:rPr>
            </w:pPr>
            <w:r w:rsidRPr="004407A7">
              <w:rPr>
                <w:rFonts w:ascii="Arial" w:eastAsia="Times New Roman" w:hAnsi="Arial" w:cs="Arial"/>
                <w:bCs/>
                <w:color w:val="000000"/>
                <w:lang w:val="en-US"/>
              </w:rPr>
              <w:t>Netter FH. Atlas of human anatomy. Basel: Novartis, 1998</w:t>
            </w:r>
          </w:p>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bCs/>
                <w:color w:val="000000"/>
                <w:lang w:val="en-US"/>
              </w:rPr>
              <w:t>Handouts from lectures</w:t>
            </w:r>
          </w:p>
        </w:tc>
      </w:tr>
      <w:tr w:rsidR="004407A7" w:rsidRPr="004407A7" w:rsidTr="00735304">
        <w:tc>
          <w:tcPr>
            <w:tcW w:w="1912" w:type="dxa"/>
            <w:tcBorders>
              <w:left w:val="single" w:sz="12" w:space="0" w:color="auto"/>
            </w:tcBorders>
            <w:shd w:val="clear" w:color="auto" w:fill="CCFFFF"/>
            <w:tcMar>
              <w:left w:w="57" w:type="dxa"/>
              <w:right w:w="57" w:type="dxa"/>
            </w:tcMar>
          </w:tcPr>
          <w:p w:rsidR="004407A7" w:rsidRPr="004407A7" w:rsidRDefault="004407A7" w:rsidP="004407A7">
            <w:pPr>
              <w:tabs>
                <w:tab w:val="left" w:pos="567"/>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Quality assurance methods that ensure the acquisition of exit competences</w:t>
            </w:r>
          </w:p>
        </w:tc>
        <w:tc>
          <w:tcPr>
            <w:tcW w:w="7552" w:type="dxa"/>
            <w:gridSpan w:val="14"/>
            <w:tcBorders>
              <w:right w:val="single" w:sz="12" w:space="0" w:color="auto"/>
            </w:tcBorders>
            <w:tcMar>
              <w:left w:w="57" w:type="dxa"/>
              <w:right w:w="57" w:type="dxa"/>
            </w:tcMar>
          </w:tcPr>
          <w:p w:rsidR="004407A7" w:rsidRPr="004407A7" w:rsidRDefault="004407A7" w:rsidP="004407A7">
            <w:pPr>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Quality control analysis by the students and peers, Passing exams proportion analysis, University of Split Committee for the teaching quality control report, Extramural evaluation (National agency team for quality control, TEEP)</w:t>
            </w:r>
          </w:p>
        </w:tc>
      </w:tr>
      <w:tr w:rsidR="004407A7" w:rsidRPr="004407A7" w:rsidTr="00735304">
        <w:tc>
          <w:tcPr>
            <w:tcW w:w="1912" w:type="dxa"/>
            <w:tcBorders>
              <w:left w:val="single" w:sz="12" w:space="0" w:color="auto"/>
              <w:bottom w:val="single" w:sz="12" w:space="0" w:color="auto"/>
            </w:tcBorders>
            <w:shd w:val="clear" w:color="auto" w:fill="CCFFFF"/>
            <w:tcMar>
              <w:left w:w="57" w:type="dxa"/>
              <w:right w:w="57" w:type="dxa"/>
            </w:tcMar>
          </w:tcPr>
          <w:p w:rsidR="004407A7" w:rsidRPr="004407A7" w:rsidRDefault="004407A7" w:rsidP="004407A7">
            <w:pPr>
              <w:tabs>
                <w:tab w:val="left" w:pos="567"/>
              </w:tabs>
              <w:spacing w:after="0" w:line="240" w:lineRule="auto"/>
              <w:rPr>
                <w:rFonts w:ascii="Arial" w:eastAsia="Times New Roman" w:hAnsi="Arial" w:cs="Arial"/>
                <w:color w:val="000000"/>
                <w:lang w:val="en-US"/>
              </w:rPr>
            </w:pPr>
            <w:r w:rsidRPr="004407A7">
              <w:rPr>
                <w:rFonts w:ascii="Arial" w:eastAsia="Times New Roman" w:hAnsi="Arial" w:cs="Arial"/>
                <w:color w:val="000000"/>
                <w:lang w:val="en-US"/>
              </w:rPr>
              <w:t>Other (as the proposer wishes to add)</w:t>
            </w:r>
          </w:p>
        </w:tc>
        <w:tc>
          <w:tcPr>
            <w:tcW w:w="7552" w:type="dxa"/>
            <w:gridSpan w:val="14"/>
            <w:tcBorders>
              <w:bottom w:val="single" w:sz="12" w:space="0" w:color="auto"/>
              <w:right w:val="single" w:sz="12" w:space="0" w:color="auto"/>
            </w:tcBorders>
            <w:tcMar>
              <w:left w:w="57" w:type="dxa"/>
              <w:right w:w="57" w:type="dxa"/>
            </w:tcMar>
          </w:tcPr>
          <w:p w:rsidR="004407A7" w:rsidRPr="004407A7" w:rsidRDefault="004407A7" w:rsidP="004407A7">
            <w:pPr>
              <w:tabs>
                <w:tab w:val="left" w:pos="2820"/>
              </w:tabs>
              <w:spacing w:after="0" w:line="240" w:lineRule="auto"/>
              <w:rPr>
                <w:rFonts w:ascii="Arial" w:eastAsia="Times New Roman" w:hAnsi="Arial" w:cs="Arial"/>
                <w:color w:val="000000"/>
                <w:lang w:val="en-US"/>
              </w:rPr>
            </w:pPr>
          </w:p>
        </w:tc>
      </w:tr>
    </w:tbl>
    <w:p w:rsidR="00294A89" w:rsidRDefault="00294A89"/>
    <w:p w:rsidR="00294A89" w:rsidRDefault="00294A89"/>
    <w:p w:rsidR="00294A89" w:rsidRDefault="00294A89"/>
    <w:p w:rsidR="00294A89" w:rsidRDefault="00294A89"/>
    <w:p w:rsidR="00294A89" w:rsidRDefault="00294A89"/>
    <w:p w:rsidR="00294A89" w:rsidRDefault="00294A89" w:rsidP="00294A89">
      <w:pPr>
        <w:rPr>
          <w:rFonts w:ascii="Arial" w:hAnsi="Arial" w:cs="Arial"/>
          <w:sz w:val="20"/>
          <w:szCs w:val="20"/>
          <w:lang w:val="en-US"/>
        </w:rPr>
      </w:pPr>
    </w:p>
    <w:sectPr w:rsidR="00294A89" w:rsidSect="00674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FCA"/>
    <w:multiLevelType w:val="hybridMultilevel"/>
    <w:tmpl w:val="7D7ED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89"/>
    <w:rsid w:val="000128C6"/>
    <w:rsid w:val="00263CCF"/>
    <w:rsid w:val="00294A89"/>
    <w:rsid w:val="004407A7"/>
    <w:rsid w:val="004F5848"/>
    <w:rsid w:val="00674B02"/>
    <w:rsid w:val="0076635C"/>
    <w:rsid w:val="007A4A8C"/>
    <w:rsid w:val="00980886"/>
    <w:rsid w:val="00A625B8"/>
    <w:rsid w:val="00BB2AFE"/>
    <w:rsid w:val="00DD310B"/>
    <w:rsid w:val="00EC0E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0886"/>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294A89"/>
    <w:pPr>
      <w:spacing w:after="0" w:line="240" w:lineRule="auto"/>
    </w:pPr>
    <w:rPr>
      <w:rFonts w:ascii="Times New Roman" w:eastAsia="Times New Roman" w:hAnsi="Times New Roman"/>
      <w:b/>
      <w:sz w:val="19"/>
      <w:szCs w:val="19"/>
      <w:lang w:val="en-US" w:eastAsia="hr-HR"/>
    </w:rPr>
  </w:style>
  <w:style w:type="character" w:styleId="Strong">
    <w:name w:val="Strong"/>
    <w:basedOn w:val="DefaultParagraphFont"/>
    <w:qFormat/>
    <w:rsid w:val="00294A89"/>
    <w:rPr>
      <w:b/>
      <w:bCs/>
    </w:rPr>
  </w:style>
  <w:style w:type="paragraph" w:styleId="Subtitle">
    <w:name w:val="Subtitle"/>
    <w:basedOn w:val="ListParagraph"/>
    <w:next w:val="Normal"/>
    <w:link w:val="SubtitleChar"/>
    <w:uiPriority w:val="11"/>
    <w:qFormat/>
    <w:rsid w:val="00294A89"/>
    <w:pPr>
      <w:numPr>
        <w:ilvl w:val="1"/>
        <w:numId w:val="3"/>
      </w:numPr>
      <w:shd w:val="clear" w:color="auto" w:fill="F2F2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294A89"/>
    <w:rPr>
      <w:rFonts w:ascii="Arial" w:eastAsia="Calibri" w:hAnsi="Arial" w:cs="Arial"/>
      <w:b/>
      <w:sz w:val="24"/>
      <w:szCs w:val="24"/>
      <w:shd w:val="clear" w:color="auto" w:fill="F2F2F2"/>
      <w:lang w:eastAsia="hr-HR"/>
    </w:rPr>
  </w:style>
  <w:style w:type="paragraph" w:styleId="BodyText">
    <w:name w:val="Body Text"/>
    <w:basedOn w:val="Normal"/>
    <w:link w:val="BodyTextChar"/>
    <w:rsid w:val="00294A89"/>
    <w:pPr>
      <w:widowControl w:val="0"/>
      <w:spacing w:after="0" w:line="240" w:lineRule="auto"/>
      <w:jc w:val="both"/>
    </w:pPr>
    <w:rPr>
      <w:rFonts w:ascii="Garamond" w:eastAsia="Times New Roman" w:hAnsi="Garamond" w:cs="Garamond"/>
      <w:sz w:val="24"/>
      <w:szCs w:val="24"/>
      <w:lang w:val="en-AU" w:eastAsia="sl-SI"/>
    </w:rPr>
  </w:style>
  <w:style w:type="character" w:customStyle="1" w:styleId="BodyTextChar">
    <w:name w:val="Body Text Char"/>
    <w:basedOn w:val="DefaultParagraphFont"/>
    <w:link w:val="BodyText"/>
    <w:rsid w:val="00294A89"/>
    <w:rPr>
      <w:rFonts w:ascii="Garamond" w:eastAsia="Times New Roman" w:hAnsi="Garamond" w:cs="Garamond"/>
      <w:sz w:val="24"/>
      <w:szCs w:val="24"/>
      <w:lang w:val="en-AU" w:eastAsia="sl-SI"/>
    </w:rPr>
  </w:style>
  <w:style w:type="paragraph" w:styleId="ListParagraph">
    <w:name w:val="List Paragraph"/>
    <w:basedOn w:val="Normal"/>
    <w:uiPriority w:val="34"/>
    <w:qFormat/>
    <w:rsid w:val="00294A89"/>
    <w:pPr>
      <w:ind w:left="720"/>
      <w:contextualSpacing/>
    </w:pPr>
  </w:style>
  <w:style w:type="character" w:styleId="CommentReference">
    <w:name w:val="annotation reference"/>
    <w:basedOn w:val="DefaultParagraphFont"/>
    <w:uiPriority w:val="99"/>
    <w:semiHidden/>
    <w:unhideWhenUsed/>
    <w:rsid w:val="00294A89"/>
    <w:rPr>
      <w:sz w:val="16"/>
      <w:szCs w:val="16"/>
    </w:rPr>
  </w:style>
  <w:style w:type="paragraph" w:styleId="BalloonText">
    <w:name w:val="Balloon Text"/>
    <w:basedOn w:val="Normal"/>
    <w:link w:val="BalloonTextChar"/>
    <w:uiPriority w:val="99"/>
    <w:semiHidden/>
    <w:unhideWhenUsed/>
    <w:rsid w:val="0029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0886"/>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294A89"/>
    <w:pPr>
      <w:spacing w:after="0" w:line="240" w:lineRule="auto"/>
    </w:pPr>
    <w:rPr>
      <w:rFonts w:ascii="Times New Roman" w:eastAsia="Times New Roman" w:hAnsi="Times New Roman"/>
      <w:b/>
      <w:sz w:val="19"/>
      <w:szCs w:val="19"/>
      <w:lang w:val="en-US" w:eastAsia="hr-HR"/>
    </w:rPr>
  </w:style>
  <w:style w:type="character" w:styleId="Strong">
    <w:name w:val="Strong"/>
    <w:basedOn w:val="DefaultParagraphFont"/>
    <w:qFormat/>
    <w:rsid w:val="00294A89"/>
    <w:rPr>
      <w:b/>
      <w:bCs/>
    </w:rPr>
  </w:style>
  <w:style w:type="paragraph" w:styleId="Subtitle">
    <w:name w:val="Subtitle"/>
    <w:basedOn w:val="ListParagraph"/>
    <w:next w:val="Normal"/>
    <w:link w:val="SubtitleChar"/>
    <w:uiPriority w:val="11"/>
    <w:qFormat/>
    <w:rsid w:val="00294A89"/>
    <w:pPr>
      <w:numPr>
        <w:ilvl w:val="1"/>
        <w:numId w:val="3"/>
      </w:numPr>
      <w:shd w:val="clear" w:color="auto" w:fill="F2F2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294A89"/>
    <w:rPr>
      <w:rFonts w:ascii="Arial" w:eastAsia="Calibri" w:hAnsi="Arial" w:cs="Arial"/>
      <w:b/>
      <w:sz w:val="24"/>
      <w:szCs w:val="24"/>
      <w:shd w:val="clear" w:color="auto" w:fill="F2F2F2"/>
      <w:lang w:eastAsia="hr-HR"/>
    </w:rPr>
  </w:style>
  <w:style w:type="paragraph" w:styleId="BodyText">
    <w:name w:val="Body Text"/>
    <w:basedOn w:val="Normal"/>
    <w:link w:val="BodyTextChar"/>
    <w:rsid w:val="00294A89"/>
    <w:pPr>
      <w:widowControl w:val="0"/>
      <w:spacing w:after="0" w:line="240" w:lineRule="auto"/>
      <w:jc w:val="both"/>
    </w:pPr>
    <w:rPr>
      <w:rFonts w:ascii="Garamond" w:eastAsia="Times New Roman" w:hAnsi="Garamond" w:cs="Garamond"/>
      <w:sz w:val="24"/>
      <w:szCs w:val="24"/>
      <w:lang w:val="en-AU" w:eastAsia="sl-SI"/>
    </w:rPr>
  </w:style>
  <w:style w:type="character" w:customStyle="1" w:styleId="BodyTextChar">
    <w:name w:val="Body Text Char"/>
    <w:basedOn w:val="DefaultParagraphFont"/>
    <w:link w:val="BodyText"/>
    <w:rsid w:val="00294A89"/>
    <w:rPr>
      <w:rFonts w:ascii="Garamond" w:eastAsia="Times New Roman" w:hAnsi="Garamond" w:cs="Garamond"/>
      <w:sz w:val="24"/>
      <w:szCs w:val="24"/>
      <w:lang w:val="en-AU" w:eastAsia="sl-SI"/>
    </w:rPr>
  </w:style>
  <w:style w:type="paragraph" w:styleId="ListParagraph">
    <w:name w:val="List Paragraph"/>
    <w:basedOn w:val="Normal"/>
    <w:uiPriority w:val="34"/>
    <w:qFormat/>
    <w:rsid w:val="00294A89"/>
    <w:pPr>
      <w:ind w:left="720"/>
      <w:contextualSpacing/>
    </w:pPr>
  </w:style>
  <w:style w:type="character" w:styleId="CommentReference">
    <w:name w:val="annotation reference"/>
    <w:basedOn w:val="DefaultParagraphFont"/>
    <w:uiPriority w:val="99"/>
    <w:semiHidden/>
    <w:unhideWhenUsed/>
    <w:rsid w:val="00294A89"/>
    <w:rPr>
      <w:sz w:val="16"/>
      <w:szCs w:val="16"/>
    </w:rPr>
  </w:style>
  <w:style w:type="paragraph" w:styleId="BalloonText">
    <w:name w:val="Balloon Text"/>
    <w:basedOn w:val="Normal"/>
    <w:link w:val="BalloonTextChar"/>
    <w:uiPriority w:val="99"/>
    <w:semiHidden/>
    <w:unhideWhenUsed/>
    <w:rsid w:val="0029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jbaric</dc:creator>
  <cp:lastModifiedBy>Snježana Mardešić</cp:lastModifiedBy>
  <cp:revision>2</cp:revision>
  <dcterms:created xsi:type="dcterms:W3CDTF">2017-12-14T13:51:00Z</dcterms:created>
  <dcterms:modified xsi:type="dcterms:W3CDTF">2017-12-14T13:51:00Z</dcterms:modified>
</cp:coreProperties>
</file>